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6"/>
        <w:tblW w:w="10241"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Look w:val="01E0" w:firstRow="1" w:lastRow="1" w:firstColumn="1" w:lastColumn="1" w:noHBand="0" w:noVBand="0"/>
      </w:tblPr>
      <w:tblGrid>
        <w:gridCol w:w="2207"/>
        <w:gridCol w:w="8034"/>
      </w:tblGrid>
      <w:tr w:rsidR="004A6C3B" w:rsidRPr="001044D7" w14:paraId="2A8F361E" w14:textId="77777777" w:rsidTr="006221EA">
        <w:trPr>
          <w:trHeight w:val="278"/>
        </w:trPr>
        <w:tc>
          <w:tcPr>
            <w:tcW w:w="10241" w:type="dxa"/>
            <w:gridSpan w:val="2"/>
            <w:shd w:val="clear" w:color="auto" w:fill="DBEBD0"/>
            <w:vAlign w:val="center"/>
          </w:tcPr>
          <w:p w14:paraId="48B03287" w14:textId="77777777" w:rsidR="003B3AA6" w:rsidRPr="001044D7" w:rsidRDefault="004A6C3B" w:rsidP="006221EA">
            <w:pPr>
              <w:jc w:val="center"/>
              <w:rPr>
                <w:rFonts w:ascii="Calibri Light" w:hAnsi="Calibri Light" w:cs="Calibri Light"/>
                <w:bCs/>
                <w:sz w:val="20"/>
                <w:szCs w:val="20"/>
              </w:rPr>
            </w:pPr>
            <w:r w:rsidRPr="001044D7">
              <w:rPr>
                <w:rFonts w:ascii="Calibri Light" w:hAnsi="Calibri Light" w:cs="Calibri Light"/>
                <w:bCs/>
                <w:sz w:val="20"/>
                <w:szCs w:val="20"/>
              </w:rPr>
              <w:t>Job</w:t>
            </w:r>
            <w:r w:rsidR="009A3152" w:rsidRPr="001044D7">
              <w:rPr>
                <w:rFonts w:ascii="Calibri Light" w:hAnsi="Calibri Light" w:cs="Calibri Light"/>
                <w:bCs/>
                <w:sz w:val="20"/>
                <w:szCs w:val="20"/>
              </w:rPr>
              <w:t xml:space="preserve"> </w:t>
            </w:r>
            <w:r w:rsidR="00F458D1" w:rsidRPr="001044D7">
              <w:rPr>
                <w:rFonts w:ascii="Calibri Light" w:hAnsi="Calibri Light" w:cs="Calibri Light"/>
                <w:bCs/>
                <w:sz w:val="20"/>
                <w:szCs w:val="20"/>
              </w:rPr>
              <w:t>Description</w:t>
            </w:r>
          </w:p>
        </w:tc>
      </w:tr>
      <w:tr w:rsidR="00EA521F" w:rsidRPr="001044D7" w14:paraId="7029611C" w14:textId="77777777" w:rsidTr="006221EA">
        <w:trPr>
          <w:trHeight w:val="278"/>
        </w:trPr>
        <w:tc>
          <w:tcPr>
            <w:tcW w:w="10241" w:type="dxa"/>
            <w:gridSpan w:val="2"/>
            <w:shd w:val="clear" w:color="auto" w:fill="B7D8A0"/>
            <w:vAlign w:val="center"/>
          </w:tcPr>
          <w:p w14:paraId="531BE4E7" w14:textId="77777777" w:rsidR="00EA521F" w:rsidRPr="001044D7" w:rsidRDefault="00FC2ED9" w:rsidP="006221EA">
            <w:pPr>
              <w:rPr>
                <w:rFonts w:ascii="Calibri Light" w:hAnsi="Calibri Light" w:cs="Calibri Light"/>
                <w:bCs/>
                <w:sz w:val="20"/>
                <w:szCs w:val="20"/>
              </w:rPr>
            </w:pPr>
            <w:r w:rsidRPr="001044D7">
              <w:rPr>
                <w:rFonts w:ascii="Calibri Light" w:hAnsi="Calibri Light" w:cs="Calibri Light"/>
                <w:bCs/>
                <w:sz w:val="20"/>
                <w:szCs w:val="20"/>
              </w:rPr>
              <w:t xml:space="preserve">Job </w:t>
            </w:r>
            <w:r w:rsidR="00C56D5F" w:rsidRPr="001044D7">
              <w:rPr>
                <w:rFonts w:ascii="Calibri Light" w:hAnsi="Calibri Light" w:cs="Calibri Light"/>
                <w:bCs/>
                <w:sz w:val="20"/>
                <w:szCs w:val="20"/>
              </w:rPr>
              <w:t>Profile</w:t>
            </w:r>
          </w:p>
        </w:tc>
      </w:tr>
      <w:tr w:rsidR="0069757F" w:rsidRPr="001044D7" w14:paraId="7F09701F" w14:textId="77777777" w:rsidTr="006221EA">
        <w:trPr>
          <w:trHeight w:val="278"/>
        </w:trPr>
        <w:tc>
          <w:tcPr>
            <w:tcW w:w="2207" w:type="dxa"/>
            <w:vAlign w:val="center"/>
          </w:tcPr>
          <w:p w14:paraId="7E7F5E49"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Job Title</w:t>
            </w:r>
          </w:p>
        </w:tc>
        <w:tc>
          <w:tcPr>
            <w:tcW w:w="8034" w:type="dxa"/>
            <w:vAlign w:val="center"/>
          </w:tcPr>
          <w:p w14:paraId="7751251B" w14:textId="3AD5C899" w:rsidR="00B732F3" w:rsidRPr="001044D7" w:rsidRDefault="001044D7" w:rsidP="006221EA">
            <w:pPr>
              <w:rPr>
                <w:rFonts w:ascii="Calibri Light" w:hAnsi="Calibri Light" w:cs="Calibri Light"/>
                <w:sz w:val="20"/>
                <w:szCs w:val="20"/>
              </w:rPr>
            </w:pPr>
            <w:r w:rsidRPr="001044D7">
              <w:rPr>
                <w:rFonts w:ascii="Calibri Light" w:hAnsi="Calibri Light" w:cs="Calibri Light"/>
                <w:sz w:val="20"/>
                <w:szCs w:val="20"/>
              </w:rPr>
              <w:t>Regional Logistics Coordinator</w:t>
            </w:r>
            <w:r w:rsidR="009105FC">
              <w:rPr>
                <w:rFonts w:ascii="Calibri Light" w:hAnsi="Calibri Light" w:cs="Calibri Light"/>
                <w:sz w:val="20"/>
                <w:szCs w:val="20"/>
              </w:rPr>
              <w:t xml:space="preserve"> (Multan)</w:t>
            </w:r>
          </w:p>
        </w:tc>
      </w:tr>
      <w:tr w:rsidR="001044D7" w:rsidRPr="001044D7" w14:paraId="535BFBAD" w14:textId="77777777" w:rsidTr="006221EA">
        <w:trPr>
          <w:trHeight w:val="278"/>
        </w:trPr>
        <w:tc>
          <w:tcPr>
            <w:tcW w:w="2207" w:type="dxa"/>
            <w:vAlign w:val="center"/>
          </w:tcPr>
          <w:p w14:paraId="54B1E2F7" w14:textId="45936B88" w:rsidR="001044D7" w:rsidRPr="001044D7" w:rsidRDefault="001044D7" w:rsidP="006221EA">
            <w:pPr>
              <w:rPr>
                <w:rFonts w:ascii="Calibri Light" w:hAnsi="Calibri Light" w:cs="Calibri Light"/>
                <w:bCs/>
                <w:sz w:val="20"/>
                <w:szCs w:val="20"/>
              </w:rPr>
            </w:pPr>
            <w:r w:rsidRPr="001044D7">
              <w:rPr>
                <w:rFonts w:ascii="Calibri Light" w:hAnsi="Calibri Light" w:cs="Calibri Light"/>
                <w:bCs/>
                <w:sz w:val="20"/>
                <w:szCs w:val="20"/>
              </w:rPr>
              <w:t>Department</w:t>
            </w:r>
          </w:p>
        </w:tc>
        <w:tc>
          <w:tcPr>
            <w:tcW w:w="8034" w:type="dxa"/>
            <w:vAlign w:val="center"/>
          </w:tcPr>
          <w:p w14:paraId="475CEF7A" w14:textId="19863C4B" w:rsidR="001044D7" w:rsidRPr="001044D7" w:rsidRDefault="001044D7" w:rsidP="006221EA">
            <w:pPr>
              <w:rPr>
                <w:rFonts w:ascii="Calibri Light" w:hAnsi="Calibri Light" w:cs="Calibri Light"/>
                <w:sz w:val="20"/>
                <w:szCs w:val="20"/>
              </w:rPr>
            </w:pPr>
            <w:r w:rsidRPr="001044D7">
              <w:rPr>
                <w:rFonts w:ascii="Calibri Light" w:hAnsi="Calibri Light" w:cs="Calibri Light"/>
                <w:sz w:val="20"/>
                <w:szCs w:val="20"/>
              </w:rPr>
              <w:t>Southern Punjab</w:t>
            </w:r>
          </w:p>
        </w:tc>
      </w:tr>
      <w:tr w:rsidR="0069757F" w:rsidRPr="001044D7" w14:paraId="3CF7AD3F" w14:textId="77777777" w:rsidTr="006221EA">
        <w:trPr>
          <w:trHeight w:val="278"/>
        </w:trPr>
        <w:tc>
          <w:tcPr>
            <w:tcW w:w="2207" w:type="dxa"/>
            <w:vAlign w:val="center"/>
          </w:tcPr>
          <w:p w14:paraId="0FC199C7"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Job Location</w:t>
            </w:r>
          </w:p>
        </w:tc>
        <w:tc>
          <w:tcPr>
            <w:tcW w:w="8034" w:type="dxa"/>
            <w:vAlign w:val="center"/>
          </w:tcPr>
          <w:p w14:paraId="11351873" w14:textId="7D36E13D" w:rsidR="0069757F" w:rsidRPr="001044D7" w:rsidRDefault="001044D7" w:rsidP="006221EA">
            <w:pPr>
              <w:rPr>
                <w:rFonts w:ascii="Calibri Light" w:hAnsi="Calibri Light" w:cs="Calibri Light"/>
                <w:bCs/>
                <w:sz w:val="20"/>
                <w:szCs w:val="20"/>
              </w:rPr>
            </w:pPr>
            <w:r w:rsidRPr="001044D7">
              <w:rPr>
                <w:rFonts w:ascii="Calibri Light" w:hAnsi="Calibri Light" w:cs="Calibri Light"/>
                <w:bCs/>
                <w:sz w:val="20"/>
                <w:szCs w:val="20"/>
              </w:rPr>
              <w:t>Region Office, Multan</w:t>
            </w:r>
          </w:p>
        </w:tc>
      </w:tr>
      <w:tr w:rsidR="0069757F" w:rsidRPr="001044D7" w14:paraId="7F2B19D1" w14:textId="77777777" w:rsidTr="006221EA">
        <w:trPr>
          <w:trHeight w:val="278"/>
        </w:trPr>
        <w:tc>
          <w:tcPr>
            <w:tcW w:w="2207" w:type="dxa"/>
            <w:vAlign w:val="center"/>
          </w:tcPr>
          <w:p w14:paraId="3DB24F49" w14:textId="77777777" w:rsidR="0069757F" w:rsidRPr="001044D7" w:rsidRDefault="00813235" w:rsidP="006221EA">
            <w:pPr>
              <w:rPr>
                <w:rFonts w:ascii="Calibri Light" w:hAnsi="Calibri Light" w:cs="Calibri Light"/>
                <w:bCs/>
                <w:sz w:val="20"/>
                <w:szCs w:val="20"/>
              </w:rPr>
            </w:pPr>
            <w:r w:rsidRPr="001044D7">
              <w:rPr>
                <w:rFonts w:ascii="Calibri Light" w:hAnsi="Calibri Light" w:cs="Calibri Light"/>
                <w:bCs/>
                <w:sz w:val="20"/>
                <w:szCs w:val="20"/>
              </w:rPr>
              <w:t>Job Type</w:t>
            </w:r>
          </w:p>
        </w:tc>
        <w:tc>
          <w:tcPr>
            <w:tcW w:w="8034" w:type="dxa"/>
            <w:vAlign w:val="center"/>
          </w:tcPr>
          <w:p w14:paraId="7C9870C4" w14:textId="77777777" w:rsidR="0069757F" w:rsidRPr="001044D7" w:rsidRDefault="00EB00B4" w:rsidP="006221EA">
            <w:pPr>
              <w:rPr>
                <w:rFonts w:ascii="Calibri Light" w:hAnsi="Calibri Light" w:cs="Calibri Light"/>
                <w:bCs/>
                <w:sz w:val="20"/>
                <w:szCs w:val="20"/>
              </w:rPr>
            </w:pPr>
            <w:r w:rsidRPr="001044D7">
              <w:rPr>
                <w:rFonts w:ascii="Calibri Light" w:hAnsi="Calibri Light" w:cs="Calibri Light"/>
                <w:bCs/>
                <w:sz w:val="20"/>
                <w:szCs w:val="20"/>
              </w:rPr>
              <w:t>Permanent</w:t>
            </w:r>
          </w:p>
        </w:tc>
      </w:tr>
      <w:tr w:rsidR="00EB00B4" w:rsidRPr="001044D7" w14:paraId="7BEEF499" w14:textId="77777777" w:rsidTr="006221EA">
        <w:trPr>
          <w:trHeight w:val="278"/>
        </w:trPr>
        <w:tc>
          <w:tcPr>
            <w:tcW w:w="10241" w:type="dxa"/>
            <w:gridSpan w:val="2"/>
            <w:shd w:val="clear" w:color="auto" w:fill="B7D8A0"/>
            <w:vAlign w:val="center"/>
          </w:tcPr>
          <w:p w14:paraId="6E4C3089" w14:textId="47F12543"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Job Summary</w:t>
            </w:r>
          </w:p>
        </w:tc>
      </w:tr>
      <w:tr w:rsidR="00EB00B4" w:rsidRPr="001044D7" w14:paraId="0EF4371E" w14:textId="77777777" w:rsidTr="006221EA">
        <w:trPr>
          <w:trHeight w:val="938"/>
        </w:trPr>
        <w:tc>
          <w:tcPr>
            <w:tcW w:w="10241" w:type="dxa"/>
            <w:gridSpan w:val="2"/>
            <w:vAlign w:val="center"/>
          </w:tcPr>
          <w:p w14:paraId="192A831A" w14:textId="47FDD21D" w:rsidR="0069757F" w:rsidRPr="001044D7" w:rsidRDefault="009105FC" w:rsidP="006221EA">
            <w:pPr>
              <w:rPr>
                <w:rFonts w:ascii="Calibri Light" w:hAnsi="Calibri Light" w:cs="Calibri Light"/>
                <w:sz w:val="20"/>
                <w:szCs w:val="20"/>
              </w:rPr>
            </w:pPr>
            <w:r w:rsidRPr="001044D7">
              <w:rPr>
                <w:rFonts w:ascii="Calibri Light" w:hAnsi="Calibri Light" w:cs="Calibri Light"/>
                <w:sz w:val="20"/>
                <w:szCs w:val="20"/>
              </w:rPr>
              <w:t>Regional Logistics Coordinator</w:t>
            </w:r>
            <w:r>
              <w:rPr>
                <w:rFonts w:ascii="Calibri Light" w:hAnsi="Calibri Light" w:cs="Calibri Light"/>
                <w:sz w:val="20"/>
                <w:szCs w:val="20"/>
              </w:rPr>
              <w:t xml:space="preserve"> (Multan) </w:t>
            </w:r>
            <w:r w:rsidR="001044D7" w:rsidRPr="001044D7">
              <w:rPr>
                <w:rFonts w:ascii="Calibri Light" w:eastAsia="Calibri" w:hAnsi="Calibri Light" w:cs="Calibri Light"/>
                <w:sz w:val="20"/>
                <w:szCs w:val="20"/>
              </w:rPr>
              <w:t>is responsible for ensuring operational efficiency across the region through effective inventory management, fleet oversight, and logistical support. The position involves optimizing resource allocation, maintaining vehicle and equipment reliability, and providing essential support services, all while adhering to compliance and safety standards</w:t>
            </w:r>
            <w:r w:rsidR="00646918">
              <w:rPr>
                <w:rFonts w:ascii="Calibri Light" w:eastAsia="Calibri" w:hAnsi="Calibri Light" w:cs="Calibri Light"/>
                <w:sz w:val="20"/>
                <w:szCs w:val="20"/>
              </w:rPr>
              <w:t>.</w:t>
            </w:r>
          </w:p>
        </w:tc>
      </w:tr>
      <w:tr w:rsidR="00EB00B4" w:rsidRPr="001044D7" w14:paraId="126B1EAD" w14:textId="77777777" w:rsidTr="006221EA">
        <w:trPr>
          <w:trHeight w:val="278"/>
        </w:trPr>
        <w:tc>
          <w:tcPr>
            <w:tcW w:w="10241" w:type="dxa"/>
            <w:gridSpan w:val="2"/>
            <w:shd w:val="clear" w:color="auto" w:fill="B7D8A0"/>
            <w:vAlign w:val="center"/>
          </w:tcPr>
          <w:p w14:paraId="49F335FE"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Profile Benchmarks</w:t>
            </w:r>
          </w:p>
        </w:tc>
      </w:tr>
      <w:tr w:rsidR="00EB00B4" w:rsidRPr="001044D7" w14:paraId="2D5EB982" w14:textId="77777777" w:rsidTr="006221EA">
        <w:trPr>
          <w:trHeight w:val="345"/>
        </w:trPr>
        <w:tc>
          <w:tcPr>
            <w:tcW w:w="2207" w:type="dxa"/>
            <w:vAlign w:val="center"/>
          </w:tcPr>
          <w:p w14:paraId="32849EAD"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Minimum Qualification</w:t>
            </w:r>
          </w:p>
        </w:tc>
        <w:tc>
          <w:tcPr>
            <w:tcW w:w="8034" w:type="dxa"/>
            <w:vAlign w:val="center"/>
          </w:tcPr>
          <w:p w14:paraId="24C825CC" w14:textId="3EBC50C7" w:rsidR="0069757F" w:rsidRPr="001044D7" w:rsidRDefault="001044D7" w:rsidP="006221EA">
            <w:pPr>
              <w:rPr>
                <w:rFonts w:ascii="Calibri Light" w:eastAsia="Calibri" w:hAnsi="Calibri Light" w:cs="Calibri Light"/>
                <w:sz w:val="20"/>
                <w:szCs w:val="20"/>
              </w:rPr>
            </w:pPr>
            <w:proofErr w:type="gramStart"/>
            <w:r w:rsidRPr="001044D7">
              <w:rPr>
                <w:rFonts w:ascii="Calibri Light" w:eastAsia="Calibri" w:hAnsi="Calibri Light" w:cs="Calibri Light"/>
                <w:sz w:val="20"/>
                <w:szCs w:val="20"/>
              </w:rPr>
              <w:t>Bachelors in Business Administrations</w:t>
            </w:r>
            <w:proofErr w:type="gramEnd"/>
          </w:p>
        </w:tc>
      </w:tr>
      <w:tr w:rsidR="00EB00B4" w:rsidRPr="001044D7" w14:paraId="3DEE3470" w14:textId="77777777" w:rsidTr="006221EA">
        <w:trPr>
          <w:trHeight w:val="278"/>
        </w:trPr>
        <w:tc>
          <w:tcPr>
            <w:tcW w:w="2207" w:type="dxa"/>
            <w:vAlign w:val="center"/>
          </w:tcPr>
          <w:p w14:paraId="25FF851F"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Experience Required</w:t>
            </w:r>
          </w:p>
        </w:tc>
        <w:tc>
          <w:tcPr>
            <w:tcW w:w="8034" w:type="dxa"/>
            <w:vAlign w:val="center"/>
          </w:tcPr>
          <w:p w14:paraId="56A2C862" w14:textId="530BBDFE" w:rsidR="0069757F" w:rsidRPr="001044D7" w:rsidRDefault="001044D7" w:rsidP="006221EA">
            <w:pPr>
              <w:rPr>
                <w:rFonts w:ascii="Calibri Light" w:hAnsi="Calibri Light" w:cs="Calibri Light"/>
                <w:bCs/>
                <w:sz w:val="20"/>
                <w:szCs w:val="20"/>
              </w:rPr>
            </w:pPr>
            <w:r w:rsidRPr="001044D7">
              <w:rPr>
                <w:rFonts w:ascii="Calibri Light" w:eastAsia="Calibri" w:hAnsi="Calibri Light" w:cs="Calibri Light"/>
                <w:sz w:val="20"/>
                <w:szCs w:val="20"/>
              </w:rPr>
              <w:t>3 – 5 years of experience</w:t>
            </w:r>
          </w:p>
        </w:tc>
      </w:tr>
      <w:tr w:rsidR="00EB00B4" w:rsidRPr="001044D7" w14:paraId="4BCF4406" w14:textId="77777777" w:rsidTr="006221EA">
        <w:trPr>
          <w:trHeight w:val="1043"/>
        </w:trPr>
        <w:tc>
          <w:tcPr>
            <w:tcW w:w="2207" w:type="dxa"/>
            <w:vAlign w:val="center"/>
          </w:tcPr>
          <w:p w14:paraId="765E888C"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Knowledge and Skills</w:t>
            </w:r>
          </w:p>
        </w:tc>
        <w:tc>
          <w:tcPr>
            <w:tcW w:w="8034" w:type="dxa"/>
          </w:tcPr>
          <w:p w14:paraId="5933548A" w14:textId="77777777" w:rsidR="00646918" w:rsidRPr="001044D7" w:rsidRDefault="00646918" w:rsidP="00646918">
            <w:pPr>
              <w:pStyle w:val="ListParagraph"/>
              <w:numPr>
                <w:ilvl w:val="0"/>
                <w:numId w:val="40"/>
              </w:numPr>
              <w:rPr>
                <w:rFonts w:ascii="Calibri Light" w:eastAsia="Calibri" w:hAnsi="Calibri Light" w:cs="Calibri Light"/>
                <w:color w:val="000000" w:themeColor="text1"/>
                <w:sz w:val="20"/>
                <w:szCs w:val="20"/>
              </w:rPr>
            </w:pPr>
            <w:r w:rsidRPr="001044D7">
              <w:rPr>
                <w:rFonts w:ascii="Calibri Light" w:eastAsia="Calibri" w:hAnsi="Calibri Light" w:cs="Calibri Light"/>
                <w:color w:val="000000" w:themeColor="text1"/>
                <w:sz w:val="20"/>
                <w:szCs w:val="20"/>
              </w:rPr>
              <w:t>Knowledge of principles and procedures for administration, supply chain, and logistics</w:t>
            </w:r>
          </w:p>
          <w:p w14:paraId="213F139E" w14:textId="77777777" w:rsidR="00646918" w:rsidRPr="001044D7" w:rsidRDefault="00646918" w:rsidP="00646918">
            <w:pPr>
              <w:pStyle w:val="ListParagraph"/>
              <w:numPr>
                <w:ilvl w:val="0"/>
                <w:numId w:val="40"/>
              </w:numPr>
              <w:rPr>
                <w:rFonts w:ascii="Calibri Light" w:eastAsia="Calibri" w:hAnsi="Calibri Light" w:cs="Calibri Light"/>
                <w:color w:val="000000" w:themeColor="text1"/>
                <w:sz w:val="20"/>
                <w:szCs w:val="20"/>
              </w:rPr>
            </w:pPr>
            <w:r w:rsidRPr="001044D7">
              <w:rPr>
                <w:rFonts w:ascii="Calibri Light" w:eastAsia="Calibri" w:hAnsi="Calibri Light" w:cs="Calibri Light"/>
                <w:color w:val="000000" w:themeColor="text1"/>
                <w:sz w:val="20"/>
                <w:szCs w:val="20"/>
              </w:rPr>
              <w:t xml:space="preserve">Communication Skills </w:t>
            </w:r>
          </w:p>
          <w:p w14:paraId="0BE053F1" w14:textId="77777777" w:rsidR="00646918" w:rsidRPr="00D3202C" w:rsidRDefault="00646918" w:rsidP="00646918">
            <w:pPr>
              <w:pStyle w:val="ListParagraph"/>
              <w:numPr>
                <w:ilvl w:val="0"/>
                <w:numId w:val="40"/>
              </w:numPr>
              <w:rPr>
                <w:rFonts w:ascii="Calibri Light" w:hAnsi="Calibri Light" w:cs="Calibri Light"/>
                <w:sz w:val="20"/>
                <w:szCs w:val="20"/>
              </w:rPr>
            </w:pPr>
            <w:r w:rsidRPr="001044D7">
              <w:rPr>
                <w:rFonts w:ascii="Calibri Light" w:eastAsia="Calibri" w:hAnsi="Calibri Light" w:cs="Calibri Light"/>
                <w:color w:val="000000" w:themeColor="text1"/>
                <w:sz w:val="20"/>
                <w:szCs w:val="20"/>
              </w:rPr>
              <w:t>Problem-Solving Skills</w:t>
            </w:r>
          </w:p>
          <w:p w14:paraId="50C25F4F" w14:textId="07C8925A" w:rsidR="001044D7" w:rsidRPr="00646918" w:rsidRDefault="00646918" w:rsidP="00646918">
            <w:pPr>
              <w:pStyle w:val="ListParagraph"/>
              <w:numPr>
                <w:ilvl w:val="0"/>
                <w:numId w:val="40"/>
              </w:numPr>
              <w:rPr>
                <w:rFonts w:ascii="Calibri Light" w:hAnsi="Calibri Light" w:cs="Calibri Light"/>
                <w:sz w:val="20"/>
                <w:szCs w:val="20"/>
              </w:rPr>
            </w:pPr>
            <w:r w:rsidRPr="00D3202C">
              <w:rPr>
                <w:rFonts w:ascii="Calibri Light" w:eastAsia="Calibri" w:hAnsi="Calibri Light" w:cs="Calibri Light"/>
                <w:color w:val="000000" w:themeColor="text1"/>
                <w:sz w:val="20"/>
                <w:szCs w:val="20"/>
              </w:rPr>
              <w:t>Impact &lt; Operational Risk Management</w:t>
            </w:r>
          </w:p>
        </w:tc>
      </w:tr>
      <w:tr w:rsidR="00EB00B4" w:rsidRPr="001044D7" w14:paraId="427C5E78" w14:textId="77777777" w:rsidTr="006221EA">
        <w:trPr>
          <w:trHeight w:val="278"/>
        </w:trPr>
        <w:tc>
          <w:tcPr>
            <w:tcW w:w="10241" w:type="dxa"/>
            <w:gridSpan w:val="2"/>
            <w:shd w:val="clear" w:color="auto" w:fill="A8D08D"/>
            <w:vAlign w:val="center"/>
          </w:tcPr>
          <w:p w14:paraId="6971815B"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Job Description</w:t>
            </w:r>
          </w:p>
        </w:tc>
      </w:tr>
      <w:tr w:rsidR="00EB00B4" w:rsidRPr="001044D7" w14:paraId="56F163A2" w14:textId="77777777" w:rsidTr="006221EA">
        <w:trPr>
          <w:trHeight w:val="278"/>
        </w:trPr>
        <w:tc>
          <w:tcPr>
            <w:tcW w:w="2207" w:type="dxa"/>
            <w:vAlign w:val="center"/>
          </w:tcPr>
          <w:p w14:paraId="3840F657"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Job Responsibilities</w:t>
            </w:r>
          </w:p>
        </w:tc>
        <w:tc>
          <w:tcPr>
            <w:tcW w:w="8034" w:type="dxa"/>
            <w:vAlign w:val="center"/>
          </w:tcPr>
          <w:p w14:paraId="128A73ED" w14:textId="77777777" w:rsidR="00646918" w:rsidRPr="001044D7" w:rsidRDefault="00646918" w:rsidP="00646918">
            <w:pPr>
              <w:rPr>
                <w:rFonts w:ascii="Calibri Light" w:eastAsia="Calibri" w:hAnsi="Calibri Light" w:cs="Calibri Light"/>
                <w:b/>
                <w:bCs/>
                <w:sz w:val="20"/>
                <w:szCs w:val="20"/>
              </w:rPr>
            </w:pPr>
            <w:r w:rsidRPr="001044D7">
              <w:rPr>
                <w:rFonts w:ascii="Calibri Light" w:eastAsia="Calibri" w:hAnsi="Calibri Light" w:cs="Calibri Light"/>
                <w:b/>
                <w:bCs/>
                <w:sz w:val="20"/>
                <w:szCs w:val="20"/>
              </w:rPr>
              <w:t>Fleet Management:</w:t>
            </w:r>
          </w:p>
          <w:p w14:paraId="648E1520"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Communicate the annual vehicle demand for the region to ensure the availability of adequate transportation resources.</w:t>
            </w:r>
          </w:p>
          <w:p w14:paraId="39CD5826"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 xml:space="preserve">Manage the repair and maintenance of regional vehicles, ensuring timely </w:t>
            </w:r>
            <w:proofErr w:type="gramStart"/>
            <w:r w:rsidRPr="001044D7">
              <w:rPr>
                <w:rFonts w:ascii="Calibri Light" w:eastAsia="Calibri" w:hAnsi="Calibri Light" w:cs="Calibri Light"/>
                <w:sz w:val="20"/>
                <w:szCs w:val="20"/>
              </w:rPr>
              <w:t>servicing</w:t>
            </w:r>
            <w:proofErr w:type="gramEnd"/>
            <w:r w:rsidRPr="001044D7">
              <w:rPr>
                <w:rFonts w:ascii="Calibri Light" w:eastAsia="Calibri" w:hAnsi="Calibri Light" w:cs="Calibri Light"/>
                <w:sz w:val="20"/>
                <w:szCs w:val="20"/>
              </w:rPr>
              <w:t xml:space="preserve"> to maintain reliability.</w:t>
            </w:r>
          </w:p>
          <w:p w14:paraId="15BB7662"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Maintain standards of repair and maintenance services provided by vendors to ensure high-quality service and longevity of the vehicle fleet.</w:t>
            </w:r>
          </w:p>
          <w:p w14:paraId="53B95981"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Oversee the disposal of regional vehicles to ensure responsible asset management and compliance with organizational policies.</w:t>
            </w:r>
          </w:p>
          <w:p w14:paraId="08AB83C8"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Enter fuel and expense data for regional vehicles into the MIS system, ensuring accurate financial reporting and processing of fuel bills.</w:t>
            </w:r>
          </w:p>
          <w:p w14:paraId="36EB41EF"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Optimize fuel consumption for the region, reducing operational costs and contributing to sustainable resource use.</w:t>
            </w:r>
          </w:p>
          <w:p w14:paraId="7A4D4317"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Manage school and regional vehicle taxation and ensure compliance with relevant laws and regulations, minimizing legal risks and maintaining operational continuity.</w:t>
            </w:r>
          </w:p>
          <w:p w14:paraId="0113BE53" w14:textId="77777777" w:rsidR="00646918" w:rsidRPr="001044D7" w:rsidRDefault="00646918" w:rsidP="00646918">
            <w:pPr>
              <w:pStyle w:val="ListParagraph"/>
              <w:numPr>
                <w:ilvl w:val="0"/>
                <w:numId w:val="42"/>
              </w:numPr>
              <w:rPr>
                <w:rFonts w:ascii="Calibri Light" w:eastAsia="Calibri" w:hAnsi="Calibri Light" w:cs="Calibri Light"/>
                <w:sz w:val="20"/>
                <w:szCs w:val="20"/>
              </w:rPr>
            </w:pPr>
            <w:r w:rsidRPr="001044D7">
              <w:rPr>
                <w:rFonts w:ascii="Calibri Light" w:eastAsia="Calibri" w:hAnsi="Calibri Light" w:cs="Calibri Light"/>
                <w:sz w:val="20"/>
                <w:szCs w:val="20"/>
              </w:rPr>
              <w:t>Supervise regional drivers to ensure adherence to organizational policies and operational guidelines, maintain safety standards, and contribute to efficient vehicle usage.</w:t>
            </w:r>
          </w:p>
          <w:p w14:paraId="6D791818" w14:textId="77777777" w:rsidR="00646918" w:rsidRPr="001044D7" w:rsidRDefault="00646918" w:rsidP="00646918">
            <w:pPr>
              <w:rPr>
                <w:rFonts w:ascii="Calibri Light" w:eastAsia="Calibri" w:hAnsi="Calibri Light" w:cs="Calibri Light"/>
                <w:sz w:val="20"/>
                <w:szCs w:val="20"/>
              </w:rPr>
            </w:pPr>
          </w:p>
          <w:p w14:paraId="599E356C" w14:textId="77777777" w:rsidR="00646918" w:rsidRPr="001044D7" w:rsidRDefault="00646918" w:rsidP="00646918">
            <w:pPr>
              <w:rPr>
                <w:rFonts w:ascii="Calibri Light" w:eastAsia="Calibri" w:hAnsi="Calibri Light" w:cs="Calibri Light"/>
                <w:b/>
                <w:bCs/>
                <w:sz w:val="20"/>
                <w:szCs w:val="20"/>
              </w:rPr>
            </w:pPr>
            <w:r w:rsidRPr="001044D7">
              <w:rPr>
                <w:rFonts w:ascii="Calibri Light" w:eastAsia="Calibri" w:hAnsi="Calibri Light" w:cs="Calibri Light"/>
                <w:b/>
                <w:bCs/>
                <w:sz w:val="20"/>
                <w:szCs w:val="20"/>
              </w:rPr>
              <w:t>Inventory Management:</w:t>
            </w:r>
          </w:p>
          <w:p w14:paraId="25745A69" w14:textId="77777777" w:rsidR="00646918" w:rsidRPr="001044D7" w:rsidRDefault="00646918" w:rsidP="00646918">
            <w:pPr>
              <w:pStyle w:val="ListParagraph"/>
              <w:numPr>
                <w:ilvl w:val="0"/>
                <w:numId w:val="43"/>
              </w:numPr>
              <w:rPr>
                <w:rFonts w:ascii="Calibri Light" w:eastAsia="Calibri" w:hAnsi="Calibri Light" w:cs="Calibri Light"/>
                <w:sz w:val="20"/>
                <w:szCs w:val="20"/>
              </w:rPr>
            </w:pPr>
            <w:r w:rsidRPr="001044D7">
              <w:rPr>
                <w:rFonts w:ascii="Calibri Light" w:eastAsia="Calibri" w:hAnsi="Calibri Light" w:cs="Calibri Light"/>
                <w:sz w:val="20"/>
                <w:szCs w:val="20"/>
              </w:rPr>
              <w:t>Monitor, track, and manage inventory to ensure timely availability of supplies and avoid both shortages and overstocking.</w:t>
            </w:r>
          </w:p>
          <w:p w14:paraId="7BBD3061" w14:textId="77777777" w:rsidR="00646918" w:rsidRPr="001044D7" w:rsidRDefault="00646918" w:rsidP="00646918">
            <w:pPr>
              <w:pStyle w:val="ListParagraph"/>
              <w:numPr>
                <w:ilvl w:val="0"/>
                <w:numId w:val="43"/>
              </w:numPr>
              <w:rPr>
                <w:rFonts w:ascii="Calibri Light" w:eastAsia="Calibri" w:hAnsi="Calibri Light" w:cs="Calibri Light"/>
                <w:sz w:val="20"/>
                <w:szCs w:val="20"/>
              </w:rPr>
            </w:pPr>
            <w:r w:rsidRPr="001044D7">
              <w:rPr>
                <w:rFonts w:ascii="Calibri Light" w:eastAsia="Calibri" w:hAnsi="Calibri Light" w:cs="Calibri Light"/>
                <w:sz w:val="20"/>
                <w:szCs w:val="20"/>
              </w:rPr>
              <w:t>Handle the purchase and distribution of stationery, lab equipment, and other school materials to support smooth operations.</w:t>
            </w:r>
          </w:p>
          <w:p w14:paraId="23F5E8F5" w14:textId="77777777" w:rsidR="00646918" w:rsidRPr="001044D7" w:rsidRDefault="00646918" w:rsidP="00646918">
            <w:pPr>
              <w:pStyle w:val="ListParagraph"/>
              <w:numPr>
                <w:ilvl w:val="0"/>
                <w:numId w:val="43"/>
              </w:numPr>
              <w:rPr>
                <w:rFonts w:ascii="Calibri Light" w:eastAsia="Calibri" w:hAnsi="Calibri Light" w:cs="Calibri Light"/>
                <w:sz w:val="20"/>
                <w:szCs w:val="20"/>
              </w:rPr>
            </w:pPr>
            <w:r w:rsidRPr="001044D7">
              <w:rPr>
                <w:rFonts w:ascii="Calibri Light" w:eastAsia="Calibri" w:hAnsi="Calibri Light" w:cs="Calibri Light"/>
                <w:sz w:val="20"/>
                <w:szCs w:val="20"/>
              </w:rPr>
              <w:t>Maintain and update school signage</w:t>
            </w:r>
          </w:p>
          <w:p w14:paraId="2BF6D240" w14:textId="77777777" w:rsidR="00646918" w:rsidRPr="001044D7" w:rsidRDefault="00646918" w:rsidP="00646918">
            <w:pPr>
              <w:pStyle w:val="ListParagraph"/>
              <w:numPr>
                <w:ilvl w:val="0"/>
                <w:numId w:val="43"/>
              </w:numPr>
              <w:rPr>
                <w:rFonts w:ascii="Calibri Light" w:eastAsia="Calibri" w:hAnsi="Calibri Light" w:cs="Calibri Light"/>
                <w:sz w:val="20"/>
                <w:szCs w:val="20"/>
              </w:rPr>
            </w:pPr>
            <w:r w:rsidRPr="001044D7">
              <w:rPr>
                <w:rFonts w:ascii="Calibri Light" w:eastAsia="Calibri" w:hAnsi="Calibri Light" w:cs="Calibri Light"/>
                <w:sz w:val="20"/>
                <w:szCs w:val="20"/>
              </w:rPr>
              <w:t>Ensure regular maintenance of office equipment to reduce downtime.</w:t>
            </w:r>
          </w:p>
          <w:p w14:paraId="36ECB386" w14:textId="77777777" w:rsidR="00646918" w:rsidRPr="001044D7" w:rsidRDefault="00646918" w:rsidP="00646918">
            <w:pPr>
              <w:pStyle w:val="ListParagraph"/>
              <w:numPr>
                <w:ilvl w:val="0"/>
                <w:numId w:val="43"/>
              </w:numPr>
              <w:rPr>
                <w:rFonts w:ascii="Calibri Light" w:eastAsia="Calibri" w:hAnsi="Calibri Light" w:cs="Calibri Light"/>
                <w:sz w:val="20"/>
                <w:szCs w:val="20"/>
              </w:rPr>
            </w:pPr>
            <w:r w:rsidRPr="001044D7">
              <w:rPr>
                <w:rFonts w:ascii="Calibri Light" w:eastAsia="Calibri" w:hAnsi="Calibri Light" w:cs="Calibri Light"/>
                <w:sz w:val="20"/>
                <w:szCs w:val="20"/>
              </w:rPr>
              <w:t>Oversee the smooth functioning of office spaces by ensuring timely upkeep, logistical support, and coordination with facility teams to maintain a clean and efficient work environment.</w:t>
            </w:r>
          </w:p>
          <w:p w14:paraId="31AFE017" w14:textId="77777777" w:rsidR="00646918" w:rsidRDefault="00646918" w:rsidP="00646918">
            <w:pPr>
              <w:rPr>
                <w:rFonts w:ascii="Calibri Light" w:eastAsia="Calibri" w:hAnsi="Calibri Light" w:cs="Calibri Light"/>
                <w:b/>
                <w:bCs/>
                <w:color w:val="000000" w:themeColor="text1"/>
                <w:sz w:val="20"/>
                <w:szCs w:val="20"/>
              </w:rPr>
            </w:pPr>
          </w:p>
          <w:p w14:paraId="7BCE13DA" w14:textId="77777777" w:rsidR="00646918" w:rsidRDefault="00646918" w:rsidP="00646918">
            <w:pPr>
              <w:rPr>
                <w:rFonts w:ascii="Calibri Light" w:eastAsia="Calibri" w:hAnsi="Calibri Light" w:cs="Calibri Light"/>
                <w:b/>
                <w:bCs/>
                <w:color w:val="000000" w:themeColor="text1"/>
                <w:sz w:val="20"/>
                <w:szCs w:val="20"/>
              </w:rPr>
            </w:pPr>
          </w:p>
          <w:p w14:paraId="450F05A6" w14:textId="77777777" w:rsidR="00646918" w:rsidRDefault="00646918" w:rsidP="00646918">
            <w:pPr>
              <w:rPr>
                <w:rFonts w:ascii="Calibri Light" w:eastAsia="Calibri" w:hAnsi="Calibri Light" w:cs="Calibri Light"/>
                <w:b/>
                <w:bCs/>
                <w:color w:val="000000" w:themeColor="text1"/>
                <w:sz w:val="20"/>
                <w:szCs w:val="20"/>
              </w:rPr>
            </w:pPr>
          </w:p>
          <w:p w14:paraId="1E7C9DFC" w14:textId="77777777" w:rsidR="00646918" w:rsidRDefault="00646918" w:rsidP="00646918">
            <w:pPr>
              <w:rPr>
                <w:rFonts w:ascii="Calibri Light" w:eastAsia="Calibri" w:hAnsi="Calibri Light" w:cs="Calibri Light"/>
                <w:b/>
                <w:bCs/>
                <w:color w:val="000000" w:themeColor="text1"/>
                <w:sz w:val="20"/>
                <w:szCs w:val="20"/>
              </w:rPr>
            </w:pPr>
          </w:p>
          <w:p w14:paraId="4334A5FA" w14:textId="6C589C9A" w:rsidR="00646918" w:rsidRPr="006221EA" w:rsidRDefault="00646918" w:rsidP="00646918">
            <w:pPr>
              <w:rPr>
                <w:rFonts w:ascii="Calibri Light" w:eastAsia="Calibri" w:hAnsi="Calibri Light" w:cs="Calibri Light"/>
                <w:b/>
                <w:bCs/>
                <w:color w:val="000000" w:themeColor="text1"/>
                <w:sz w:val="20"/>
                <w:szCs w:val="20"/>
              </w:rPr>
            </w:pPr>
            <w:r w:rsidRPr="001044D7">
              <w:rPr>
                <w:rFonts w:ascii="Calibri Light" w:eastAsia="Calibri" w:hAnsi="Calibri Light" w:cs="Calibri Light"/>
                <w:b/>
                <w:bCs/>
                <w:color w:val="000000" w:themeColor="text1"/>
                <w:sz w:val="20"/>
                <w:szCs w:val="20"/>
              </w:rPr>
              <w:lastRenderedPageBreak/>
              <w:t>Logistics Management:</w:t>
            </w:r>
          </w:p>
          <w:p w14:paraId="55D03692" w14:textId="77777777" w:rsidR="00646918" w:rsidRPr="001044D7" w:rsidRDefault="00646918" w:rsidP="00646918">
            <w:pPr>
              <w:pStyle w:val="ListParagraph"/>
              <w:numPr>
                <w:ilvl w:val="0"/>
                <w:numId w:val="44"/>
              </w:numPr>
              <w:rPr>
                <w:rFonts w:ascii="Calibri Light" w:eastAsia="Calibri" w:hAnsi="Calibri Light" w:cs="Calibri Light"/>
                <w:color w:val="000000" w:themeColor="text1"/>
                <w:sz w:val="20"/>
                <w:szCs w:val="20"/>
              </w:rPr>
            </w:pPr>
            <w:r w:rsidRPr="001044D7">
              <w:rPr>
                <w:rFonts w:ascii="Calibri Light" w:eastAsia="Calibri" w:hAnsi="Calibri Light" w:cs="Calibri Light"/>
                <w:color w:val="000000" w:themeColor="text1"/>
                <w:sz w:val="20"/>
                <w:szCs w:val="20"/>
              </w:rPr>
              <w:t>Manage boarding and lodging arrangements for visitors in the region by selecting appropriate venues, making reservations, and coordinating transportation, ensuring a smooth and welcoming experience.</w:t>
            </w:r>
          </w:p>
          <w:p w14:paraId="2FCA5535" w14:textId="77777777" w:rsidR="00646918" w:rsidRPr="001044D7" w:rsidRDefault="00646918" w:rsidP="00646918">
            <w:pPr>
              <w:pStyle w:val="ListParagraph"/>
              <w:numPr>
                <w:ilvl w:val="0"/>
                <w:numId w:val="44"/>
              </w:numPr>
              <w:rPr>
                <w:rFonts w:ascii="Calibri Light" w:eastAsia="Calibri" w:hAnsi="Calibri Light" w:cs="Calibri Light"/>
                <w:color w:val="000000" w:themeColor="text1"/>
                <w:sz w:val="20"/>
                <w:szCs w:val="20"/>
              </w:rPr>
            </w:pPr>
            <w:r w:rsidRPr="001044D7">
              <w:rPr>
                <w:rFonts w:ascii="Calibri Light" w:eastAsia="Calibri" w:hAnsi="Calibri Light" w:cs="Calibri Light"/>
                <w:color w:val="000000" w:themeColor="text1"/>
                <w:sz w:val="20"/>
                <w:szCs w:val="20"/>
              </w:rPr>
              <w:t xml:space="preserve">Event management for regional luncheon and other big events in the region such as TOT etc. </w:t>
            </w:r>
          </w:p>
          <w:p w14:paraId="0033A7C0" w14:textId="77777777" w:rsidR="00646918" w:rsidRPr="001044D7" w:rsidRDefault="00646918" w:rsidP="00646918">
            <w:pPr>
              <w:pStyle w:val="ListParagraph"/>
              <w:numPr>
                <w:ilvl w:val="0"/>
                <w:numId w:val="44"/>
              </w:numPr>
              <w:rPr>
                <w:rFonts w:ascii="Calibri Light" w:eastAsia="Calibri" w:hAnsi="Calibri Light" w:cs="Calibri Light"/>
                <w:sz w:val="20"/>
                <w:szCs w:val="20"/>
              </w:rPr>
            </w:pPr>
            <w:r w:rsidRPr="001044D7">
              <w:rPr>
                <w:rFonts w:ascii="Calibri Light" w:eastAsia="Calibri" w:hAnsi="Calibri Light" w:cs="Calibri Light"/>
                <w:color w:val="000000" w:themeColor="text1"/>
                <w:sz w:val="20"/>
                <w:szCs w:val="20"/>
              </w:rPr>
              <w:t>Provide day-to-day logistical support to the region, facilitating seamless operations and addressing immediate logistical needs.</w:t>
            </w:r>
          </w:p>
          <w:p w14:paraId="58B72DE4" w14:textId="77777777" w:rsidR="00646918" w:rsidRPr="001044D7" w:rsidRDefault="00646918" w:rsidP="00646918">
            <w:pPr>
              <w:rPr>
                <w:rFonts w:ascii="Calibri Light" w:eastAsia="Calibri" w:hAnsi="Calibri Light" w:cs="Calibri Light"/>
                <w:sz w:val="20"/>
                <w:szCs w:val="20"/>
              </w:rPr>
            </w:pPr>
          </w:p>
          <w:p w14:paraId="06686610" w14:textId="77777777" w:rsidR="00646918" w:rsidRDefault="00646918" w:rsidP="00646918">
            <w:pPr>
              <w:rPr>
                <w:rFonts w:ascii="Calibri Light" w:eastAsia="Calibri" w:hAnsi="Calibri Light" w:cs="Calibri Light"/>
                <w:b/>
                <w:bCs/>
                <w:color w:val="000000" w:themeColor="text1"/>
                <w:sz w:val="20"/>
                <w:szCs w:val="20"/>
              </w:rPr>
            </w:pPr>
            <w:r w:rsidRPr="001044D7">
              <w:rPr>
                <w:rFonts w:ascii="Calibri Light" w:eastAsia="Calibri" w:hAnsi="Calibri Light" w:cs="Calibri Light"/>
                <w:b/>
                <w:bCs/>
                <w:color w:val="000000" w:themeColor="text1"/>
                <w:sz w:val="20"/>
                <w:szCs w:val="20"/>
              </w:rPr>
              <w:t>Communication &amp; Coordination:</w:t>
            </w:r>
          </w:p>
          <w:p w14:paraId="647AD2AF" w14:textId="0A41A66D" w:rsidR="001044D7" w:rsidRPr="00646918" w:rsidRDefault="00646918" w:rsidP="00646918">
            <w:pPr>
              <w:pStyle w:val="ListParagraph"/>
              <w:numPr>
                <w:ilvl w:val="0"/>
                <w:numId w:val="46"/>
              </w:numPr>
              <w:rPr>
                <w:rFonts w:ascii="Calibri Light" w:eastAsia="Calibri" w:hAnsi="Calibri Light" w:cs="Calibri Light"/>
                <w:b/>
                <w:bCs/>
                <w:color w:val="000000" w:themeColor="text1"/>
                <w:sz w:val="20"/>
                <w:szCs w:val="20"/>
              </w:rPr>
            </w:pPr>
            <w:r w:rsidRPr="00D3202C">
              <w:rPr>
                <w:rFonts w:ascii="Calibri Light" w:eastAsia="Calibri" w:hAnsi="Calibri Light" w:cs="Calibri Light"/>
                <w:color w:val="000000" w:themeColor="text1"/>
                <w:sz w:val="20"/>
                <w:szCs w:val="20"/>
              </w:rPr>
              <w:t xml:space="preserve">Act as a single point of contact in the region for all communication and coordination with different stakeholders related to </w:t>
            </w:r>
            <w:proofErr w:type="gramStart"/>
            <w:r w:rsidRPr="00D3202C">
              <w:rPr>
                <w:rFonts w:ascii="Calibri Light" w:eastAsia="Calibri" w:hAnsi="Calibri Light" w:cs="Calibri Light"/>
                <w:color w:val="000000" w:themeColor="text1"/>
                <w:sz w:val="20"/>
                <w:szCs w:val="20"/>
              </w:rPr>
              <w:t>logistic</w:t>
            </w:r>
            <w:proofErr w:type="gramEnd"/>
            <w:r w:rsidRPr="00D3202C">
              <w:rPr>
                <w:rFonts w:ascii="Calibri Light" w:eastAsia="Calibri" w:hAnsi="Calibri Light" w:cs="Calibri Light"/>
                <w:color w:val="000000" w:themeColor="text1"/>
                <w:sz w:val="20"/>
                <w:szCs w:val="20"/>
              </w:rPr>
              <w:t>, fleet and inventory management</w:t>
            </w:r>
          </w:p>
        </w:tc>
      </w:tr>
      <w:tr w:rsidR="00EB00B4" w:rsidRPr="001044D7" w14:paraId="21FADF81" w14:textId="77777777" w:rsidTr="006221EA">
        <w:trPr>
          <w:trHeight w:val="278"/>
        </w:trPr>
        <w:tc>
          <w:tcPr>
            <w:tcW w:w="2207" w:type="dxa"/>
            <w:vAlign w:val="center"/>
          </w:tcPr>
          <w:p w14:paraId="05881273"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lastRenderedPageBreak/>
              <w:t>Applications Deadline:</w:t>
            </w:r>
          </w:p>
        </w:tc>
        <w:tc>
          <w:tcPr>
            <w:tcW w:w="8034" w:type="dxa"/>
            <w:vAlign w:val="center"/>
          </w:tcPr>
          <w:p w14:paraId="50387C06" w14:textId="23616B39" w:rsidR="0069757F" w:rsidRPr="001044D7" w:rsidRDefault="001044D7" w:rsidP="006221EA">
            <w:pPr>
              <w:rPr>
                <w:rFonts w:ascii="Calibri Light" w:hAnsi="Calibri Light" w:cs="Calibri Light"/>
                <w:bCs/>
                <w:sz w:val="20"/>
                <w:szCs w:val="20"/>
              </w:rPr>
            </w:pPr>
            <w:r w:rsidRPr="001044D7">
              <w:rPr>
                <w:rFonts w:ascii="Calibri Light" w:hAnsi="Calibri Light" w:cs="Calibri Light"/>
                <w:bCs/>
                <w:sz w:val="20"/>
                <w:szCs w:val="20"/>
              </w:rPr>
              <w:t>September 30, 2025</w:t>
            </w:r>
          </w:p>
        </w:tc>
      </w:tr>
      <w:tr w:rsidR="00EB00B4" w:rsidRPr="001044D7" w14:paraId="2D17946B" w14:textId="77777777" w:rsidTr="006221EA">
        <w:trPr>
          <w:trHeight w:val="278"/>
        </w:trPr>
        <w:tc>
          <w:tcPr>
            <w:tcW w:w="2207" w:type="dxa"/>
            <w:tcBorders>
              <w:bottom w:val="single" w:sz="8" w:space="0" w:color="93C571"/>
            </w:tcBorders>
            <w:vAlign w:val="center"/>
          </w:tcPr>
          <w:p w14:paraId="305D0BDD"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Apply at:</w:t>
            </w:r>
          </w:p>
        </w:tc>
        <w:tc>
          <w:tcPr>
            <w:tcW w:w="8034" w:type="dxa"/>
            <w:tcBorders>
              <w:bottom w:val="single" w:sz="8" w:space="0" w:color="93C571"/>
            </w:tcBorders>
            <w:vAlign w:val="center"/>
          </w:tcPr>
          <w:p w14:paraId="7C9CF95E" w14:textId="723BF318" w:rsidR="0069757F" w:rsidRPr="001044D7" w:rsidRDefault="00646918" w:rsidP="006221EA">
            <w:pPr>
              <w:rPr>
                <w:rFonts w:ascii="Calibri Light" w:hAnsi="Calibri Light" w:cs="Calibri Light"/>
                <w:bCs/>
                <w:sz w:val="20"/>
                <w:szCs w:val="20"/>
              </w:rPr>
            </w:pPr>
            <w:hyperlink r:id="rId7" w:history="1">
              <w:r w:rsidRPr="006A136B">
                <w:rPr>
                  <w:rStyle w:val="Hyperlink"/>
                  <w:rFonts w:ascii="Calibri Light" w:hAnsi="Calibri Light" w:cs="Calibri Light"/>
                  <w:bCs/>
                  <w:sz w:val="20"/>
                  <w:szCs w:val="20"/>
                </w:rPr>
                <w:t>https://careers.tcf.org.pk/job/regional-logistics-coordinator-multan/</w:t>
              </w:r>
            </w:hyperlink>
            <w:r>
              <w:rPr>
                <w:rFonts w:ascii="Calibri Light" w:hAnsi="Calibri Light" w:cs="Calibri Light"/>
                <w:bCs/>
                <w:sz w:val="20"/>
                <w:szCs w:val="20"/>
              </w:rPr>
              <w:t xml:space="preserve"> </w:t>
            </w:r>
          </w:p>
        </w:tc>
      </w:tr>
      <w:tr w:rsidR="00EB00B4" w:rsidRPr="001044D7" w14:paraId="3EC12D0B" w14:textId="77777777" w:rsidTr="006221EA">
        <w:trPr>
          <w:trHeight w:val="278"/>
        </w:trPr>
        <w:tc>
          <w:tcPr>
            <w:tcW w:w="2207" w:type="dxa"/>
            <w:vAlign w:val="center"/>
          </w:tcPr>
          <w:p w14:paraId="7CA59DB7"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Expected Joining Date</w:t>
            </w:r>
          </w:p>
        </w:tc>
        <w:tc>
          <w:tcPr>
            <w:tcW w:w="8034" w:type="dxa"/>
            <w:vAlign w:val="center"/>
          </w:tcPr>
          <w:p w14:paraId="78A0754E" w14:textId="77777777"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ASAP</w:t>
            </w:r>
          </w:p>
        </w:tc>
      </w:tr>
      <w:tr w:rsidR="00EB00B4" w:rsidRPr="001044D7" w14:paraId="73C8A104" w14:textId="77777777" w:rsidTr="006221EA">
        <w:trPr>
          <w:trHeight w:val="278"/>
        </w:trPr>
        <w:tc>
          <w:tcPr>
            <w:tcW w:w="2207" w:type="dxa"/>
            <w:tcBorders>
              <w:top w:val="single" w:sz="8" w:space="0" w:color="93C571"/>
            </w:tcBorders>
            <w:vAlign w:val="center"/>
          </w:tcPr>
          <w:p w14:paraId="13E9D4A4" w14:textId="33F1E224" w:rsidR="0069757F" w:rsidRPr="001044D7" w:rsidRDefault="0069757F" w:rsidP="006221EA">
            <w:pPr>
              <w:rPr>
                <w:rFonts w:ascii="Calibri Light" w:hAnsi="Calibri Light" w:cs="Calibri Light"/>
                <w:bCs/>
                <w:sz w:val="20"/>
                <w:szCs w:val="20"/>
              </w:rPr>
            </w:pPr>
            <w:r w:rsidRPr="001044D7">
              <w:rPr>
                <w:rFonts w:ascii="Calibri Light" w:hAnsi="Calibri Light" w:cs="Calibri Light"/>
                <w:bCs/>
                <w:sz w:val="20"/>
                <w:szCs w:val="20"/>
              </w:rPr>
              <w:t>Website:</w:t>
            </w:r>
          </w:p>
        </w:tc>
        <w:tc>
          <w:tcPr>
            <w:tcW w:w="8034" w:type="dxa"/>
            <w:tcBorders>
              <w:top w:val="single" w:sz="8" w:space="0" w:color="93C571"/>
            </w:tcBorders>
            <w:vAlign w:val="center"/>
          </w:tcPr>
          <w:p w14:paraId="0C8F62A9" w14:textId="2BB7702F" w:rsidR="0069757F" w:rsidRPr="001044D7" w:rsidRDefault="001044D7" w:rsidP="006221EA">
            <w:pPr>
              <w:rPr>
                <w:rFonts w:ascii="Calibri Light" w:hAnsi="Calibri Light" w:cs="Calibri Light"/>
                <w:bCs/>
                <w:sz w:val="20"/>
                <w:szCs w:val="20"/>
              </w:rPr>
            </w:pPr>
            <w:hyperlink w:history="1">
              <w:r w:rsidRPr="001044D7">
                <w:rPr>
                  <w:rStyle w:val="Hyperlink"/>
                  <w:rFonts w:ascii="Calibri Light" w:hAnsi="Calibri Light" w:cs="Calibri Light"/>
                  <w:bCs/>
                  <w:sz w:val="20"/>
                  <w:szCs w:val="20"/>
                </w:rPr>
                <w:t xml:space="preserve">https://www.tcf.org.pk </w:t>
              </w:r>
            </w:hyperlink>
          </w:p>
        </w:tc>
      </w:tr>
    </w:tbl>
    <w:p w14:paraId="72D61C6C" w14:textId="77777777" w:rsidR="00564B2E" w:rsidRPr="001044D7" w:rsidRDefault="00564B2E" w:rsidP="001044D7">
      <w:pPr>
        <w:rPr>
          <w:rFonts w:ascii="Calibri Light" w:hAnsi="Calibri Light" w:cs="Calibri Light"/>
          <w:bCs/>
          <w:sz w:val="20"/>
          <w:szCs w:val="20"/>
        </w:rPr>
      </w:pPr>
    </w:p>
    <w:sectPr w:rsidR="00564B2E" w:rsidRPr="001044D7" w:rsidSect="00A9619C">
      <w:footerReference w:type="default" r:id="rId8"/>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82B6" w14:textId="77777777" w:rsidR="00F4294B" w:rsidRDefault="00F4294B">
      <w:r>
        <w:separator/>
      </w:r>
    </w:p>
  </w:endnote>
  <w:endnote w:type="continuationSeparator" w:id="0">
    <w:p w14:paraId="742489B3" w14:textId="77777777" w:rsidR="00F4294B" w:rsidRDefault="00F4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5250" w14:textId="77777777" w:rsidR="009947A3" w:rsidRDefault="009947A3" w:rsidP="00D95ED7">
    <w:pPr>
      <w:pStyle w:val="Footer"/>
      <w:tabs>
        <w:tab w:val="left" w:pos="5760"/>
      </w:tabs>
      <w:rPr>
        <w:rFonts w:ascii="Cambria" w:hAnsi="Cambria"/>
        <w:sz w:val="18"/>
      </w:rPr>
    </w:pPr>
  </w:p>
  <w:p w14:paraId="1C8598E3" w14:textId="77777777" w:rsidR="009947A3" w:rsidRDefault="009947A3">
    <w:pPr>
      <w:pStyle w:val="Footer"/>
      <w:rPr>
        <w:rFonts w:ascii="Cambria" w:hAnsi="Cambria"/>
      </w:rPr>
    </w:pPr>
  </w:p>
  <w:p w14:paraId="4C46FD6D" w14:textId="77777777" w:rsidR="009947A3" w:rsidRPr="00D95ED7" w:rsidRDefault="009947A3">
    <w:pPr>
      <w:pStyle w:val="Footer"/>
      <w:rPr>
        <w:rFonts w:ascii="Cambria" w:hAnsi="Cambria"/>
      </w:rPr>
    </w:pPr>
  </w:p>
  <w:p w14:paraId="5A752AF1" w14:textId="77777777" w:rsidR="009947A3" w:rsidRDefault="00994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B8029" w14:textId="77777777" w:rsidR="00F4294B" w:rsidRDefault="00F4294B">
      <w:r>
        <w:separator/>
      </w:r>
    </w:p>
  </w:footnote>
  <w:footnote w:type="continuationSeparator" w:id="0">
    <w:p w14:paraId="5EE1BCC8" w14:textId="77777777" w:rsidR="00F4294B" w:rsidRDefault="00F42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F29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84693"/>
    <w:multiLevelType w:val="hybridMultilevel"/>
    <w:tmpl w:val="4D8C7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DB5B8A"/>
    <w:multiLevelType w:val="hybridMultilevel"/>
    <w:tmpl w:val="F1143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A27FF6"/>
    <w:multiLevelType w:val="hybridMultilevel"/>
    <w:tmpl w:val="F83EEF7C"/>
    <w:lvl w:ilvl="0" w:tplc="7492A43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A84FBC"/>
    <w:multiLevelType w:val="multilevel"/>
    <w:tmpl w:val="3366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E11A4"/>
    <w:multiLevelType w:val="hybridMultilevel"/>
    <w:tmpl w:val="39D6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99320F"/>
    <w:multiLevelType w:val="hybridMultilevel"/>
    <w:tmpl w:val="27E28D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DB51E31"/>
    <w:multiLevelType w:val="hybridMultilevel"/>
    <w:tmpl w:val="3E84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10D4C"/>
    <w:multiLevelType w:val="hybridMultilevel"/>
    <w:tmpl w:val="862C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37F91"/>
    <w:multiLevelType w:val="multilevel"/>
    <w:tmpl w:val="69100AF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2077E"/>
    <w:multiLevelType w:val="multilevel"/>
    <w:tmpl w:val="50A8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624175"/>
    <w:multiLevelType w:val="hybridMultilevel"/>
    <w:tmpl w:val="BE00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07BA3"/>
    <w:multiLevelType w:val="hybridMultilevel"/>
    <w:tmpl w:val="E7D45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A804ED"/>
    <w:multiLevelType w:val="hybridMultilevel"/>
    <w:tmpl w:val="5308E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F0085"/>
    <w:multiLevelType w:val="hybridMultilevel"/>
    <w:tmpl w:val="56EC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C2918"/>
    <w:multiLevelType w:val="hybridMultilevel"/>
    <w:tmpl w:val="68B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D2836"/>
    <w:multiLevelType w:val="hybridMultilevel"/>
    <w:tmpl w:val="AE08F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7B5DE4"/>
    <w:multiLevelType w:val="multilevel"/>
    <w:tmpl w:val="77B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6C6CA5"/>
    <w:multiLevelType w:val="hybridMultilevel"/>
    <w:tmpl w:val="6F6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3792C"/>
    <w:multiLevelType w:val="hybridMultilevel"/>
    <w:tmpl w:val="9C82D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A7C1C"/>
    <w:multiLevelType w:val="hybridMultilevel"/>
    <w:tmpl w:val="5E5EB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95728"/>
    <w:multiLevelType w:val="multilevel"/>
    <w:tmpl w:val="A0D4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6464D"/>
    <w:multiLevelType w:val="hybridMultilevel"/>
    <w:tmpl w:val="88FCB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83688"/>
    <w:multiLevelType w:val="hybridMultilevel"/>
    <w:tmpl w:val="9F90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906C8E"/>
    <w:multiLevelType w:val="hybridMultilevel"/>
    <w:tmpl w:val="AB1C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A25124"/>
    <w:multiLevelType w:val="hybridMultilevel"/>
    <w:tmpl w:val="18A83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36559B"/>
    <w:multiLevelType w:val="hybridMultilevel"/>
    <w:tmpl w:val="EB58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05379"/>
    <w:multiLevelType w:val="multilevel"/>
    <w:tmpl w:val="34E2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73A42"/>
    <w:multiLevelType w:val="multilevel"/>
    <w:tmpl w:val="695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D53219"/>
    <w:multiLevelType w:val="hybridMultilevel"/>
    <w:tmpl w:val="323A6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C32256"/>
    <w:multiLevelType w:val="hybridMultilevel"/>
    <w:tmpl w:val="CFBE5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3B1478"/>
    <w:multiLevelType w:val="multilevel"/>
    <w:tmpl w:val="CBC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E23A1"/>
    <w:multiLevelType w:val="hybridMultilevel"/>
    <w:tmpl w:val="2E4C92E4"/>
    <w:lvl w:ilvl="0" w:tplc="486477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6D6D2A"/>
    <w:multiLevelType w:val="hybridMultilevel"/>
    <w:tmpl w:val="9D0A3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043C6"/>
    <w:multiLevelType w:val="hybridMultilevel"/>
    <w:tmpl w:val="80E2E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42291"/>
    <w:multiLevelType w:val="hybridMultilevel"/>
    <w:tmpl w:val="79680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E11F5E"/>
    <w:multiLevelType w:val="hybridMultilevel"/>
    <w:tmpl w:val="1006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7208F"/>
    <w:multiLevelType w:val="hybridMultilevel"/>
    <w:tmpl w:val="8E5A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96656"/>
    <w:multiLevelType w:val="hybridMultilevel"/>
    <w:tmpl w:val="57DE4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374E68"/>
    <w:multiLevelType w:val="multilevel"/>
    <w:tmpl w:val="54D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9244B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5FA5116"/>
    <w:multiLevelType w:val="hybridMultilevel"/>
    <w:tmpl w:val="AF3A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142C53"/>
    <w:multiLevelType w:val="hybridMultilevel"/>
    <w:tmpl w:val="4BD6B3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BF11FFB"/>
    <w:multiLevelType w:val="hybridMultilevel"/>
    <w:tmpl w:val="3BAE0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841B23"/>
    <w:multiLevelType w:val="hybridMultilevel"/>
    <w:tmpl w:val="9546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254DA"/>
    <w:multiLevelType w:val="hybridMultilevel"/>
    <w:tmpl w:val="5B6E2650"/>
    <w:lvl w:ilvl="0" w:tplc="B4522EBC">
      <w:start w:val="30"/>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98349">
    <w:abstractNumId w:val="33"/>
  </w:num>
  <w:num w:numId="2" w16cid:durableId="738098296">
    <w:abstractNumId w:val="40"/>
  </w:num>
  <w:num w:numId="3" w16cid:durableId="1810398567">
    <w:abstractNumId w:val="45"/>
  </w:num>
  <w:num w:numId="4" w16cid:durableId="235628646">
    <w:abstractNumId w:val="14"/>
  </w:num>
  <w:num w:numId="5" w16cid:durableId="385105438">
    <w:abstractNumId w:val="13"/>
  </w:num>
  <w:num w:numId="6" w16cid:durableId="335228131">
    <w:abstractNumId w:val="20"/>
  </w:num>
  <w:num w:numId="7" w16cid:durableId="1412968951">
    <w:abstractNumId w:val="0"/>
  </w:num>
  <w:num w:numId="8" w16cid:durableId="1752240983">
    <w:abstractNumId w:val="9"/>
  </w:num>
  <w:num w:numId="9" w16cid:durableId="1187250338">
    <w:abstractNumId w:val="3"/>
  </w:num>
  <w:num w:numId="10" w16cid:durableId="775902020">
    <w:abstractNumId w:val="32"/>
  </w:num>
  <w:num w:numId="11" w16cid:durableId="1708025070">
    <w:abstractNumId w:val="6"/>
  </w:num>
  <w:num w:numId="12" w16cid:durableId="720322493">
    <w:abstractNumId w:val="2"/>
  </w:num>
  <w:num w:numId="13" w16cid:durableId="462583275">
    <w:abstractNumId w:val="42"/>
  </w:num>
  <w:num w:numId="14" w16cid:durableId="298151027">
    <w:abstractNumId w:val="24"/>
  </w:num>
  <w:num w:numId="15" w16cid:durableId="156116841">
    <w:abstractNumId w:val="8"/>
  </w:num>
  <w:num w:numId="16" w16cid:durableId="1100415242">
    <w:abstractNumId w:val="36"/>
  </w:num>
  <w:num w:numId="17" w16cid:durableId="471335281">
    <w:abstractNumId w:val="34"/>
  </w:num>
  <w:num w:numId="18" w16cid:durableId="1087580190">
    <w:abstractNumId w:val="19"/>
  </w:num>
  <w:num w:numId="19" w16cid:durableId="347803783">
    <w:abstractNumId w:val="37"/>
  </w:num>
  <w:num w:numId="20" w16cid:durableId="420882829">
    <w:abstractNumId w:val="7"/>
  </w:num>
  <w:num w:numId="21" w16cid:durableId="618612820">
    <w:abstractNumId w:val="39"/>
  </w:num>
  <w:num w:numId="22" w16cid:durableId="1697804198">
    <w:abstractNumId w:val="28"/>
  </w:num>
  <w:num w:numId="23" w16cid:durableId="196092155">
    <w:abstractNumId w:val="4"/>
  </w:num>
  <w:num w:numId="24" w16cid:durableId="1697389338">
    <w:abstractNumId w:val="17"/>
  </w:num>
  <w:num w:numId="25" w16cid:durableId="2111388025">
    <w:abstractNumId w:val="31"/>
  </w:num>
  <w:num w:numId="26" w16cid:durableId="285281791">
    <w:abstractNumId w:val="21"/>
  </w:num>
  <w:num w:numId="27" w16cid:durableId="1193767382">
    <w:abstractNumId w:val="10"/>
  </w:num>
  <w:num w:numId="28" w16cid:durableId="786392287">
    <w:abstractNumId w:val="15"/>
  </w:num>
  <w:num w:numId="29" w16cid:durableId="723141342">
    <w:abstractNumId w:val="11"/>
  </w:num>
  <w:num w:numId="30" w16cid:durableId="1409038817">
    <w:abstractNumId w:val="27"/>
  </w:num>
  <w:num w:numId="31" w16cid:durableId="481822106">
    <w:abstractNumId w:val="16"/>
  </w:num>
  <w:num w:numId="32" w16cid:durableId="242884211">
    <w:abstractNumId w:val="23"/>
  </w:num>
  <w:num w:numId="33" w16cid:durableId="228612481">
    <w:abstractNumId w:val="41"/>
  </w:num>
  <w:num w:numId="34" w16cid:durableId="715591932">
    <w:abstractNumId w:val="5"/>
  </w:num>
  <w:num w:numId="35" w16cid:durableId="1189753720">
    <w:abstractNumId w:val="35"/>
  </w:num>
  <w:num w:numId="36" w16cid:durableId="2102335114">
    <w:abstractNumId w:val="26"/>
  </w:num>
  <w:num w:numId="37" w16cid:durableId="824395612">
    <w:abstractNumId w:val="44"/>
  </w:num>
  <w:num w:numId="38" w16cid:durableId="98451381">
    <w:abstractNumId w:val="43"/>
  </w:num>
  <w:num w:numId="39" w16cid:durableId="1829973702">
    <w:abstractNumId w:val="18"/>
  </w:num>
  <w:num w:numId="40" w16cid:durableId="1658805930">
    <w:abstractNumId w:val="38"/>
  </w:num>
  <w:num w:numId="41" w16cid:durableId="688262042">
    <w:abstractNumId w:val="12"/>
  </w:num>
  <w:num w:numId="42" w16cid:durableId="356202475">
    <w:abstractNumId w:val="22"/>
  </w:num>
  <w:num w:numId="43" w16cid:durableId="829711079">
    <w:abstractNumId w:val="25"/>
  </w:num>
  <w:num w:numId="44" w16cid:durableId="1389458602">
    <w:abstractNumId w:val="1"/>
  </w:num>
  <w:num w:numId="45" w16cid:durableId="95755009">
    <w:abstractNumId w:val="30"/>
  </w:num>
  <w:num w:numId="46" w16cid:durableId="9909862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7F"/>
    <w:rsid w:val="000032CB"/>
    <w:rsid w:val="00010A08"/>
    <w:rsid w:val="0002443F"/>
    <w:rsid w:val="0003071C"/>
    <w:rsid w:val="00035CE1"/>
    <w:rsid w:val="00036AB7"/>
    <w:rsid w:val="00051AF7"/>
    <w:rsid w:val="00053CF0"/>
    <w:rsid w:val="00054EA6"/>
    <w:rsid w:val="00056CBD"/>
    <w:rsid w:val="00057866"/>
    <w:rsid w:val="00060418"/>
    <w:rsid w:val="00075A1E"/>
    <w:rsid w:val="00081614"/>
    <w:rsid w:val="00085BB6"/>
    <w:rsid w:val="00086417"/>
    <w:rsid w:val="00087C68"/>
    <w:rsid w:val="000907CA"/>
    <w:rsid w:val="0009303C"/>
    <w:rsid w:val="000A4A9E"/>
    <w:rsid w:val="000C1DEA"/>
    <w:rsid w:val="000C5280"/>
    <w:rsid w:val="000C52C7"/>
    <w:rsid w:val="000D1C6B"/>
    <w:rsid w:val="000E150D"/>
    <w:rsid w:val="000E2A2D"/>
    <w:rsid w:val="000E75C0"/>
    <w:rsid w:val="000F5725"/>
    <w:rsid w:val="000F6795"/>
    <w:rsid w:val="00102501"/>
    <w:rsid w:val="00102B1B"/>
    <w:rsid w:val="001044D7"/>
    <w:rsid w:val="00107B9C"/>
    <w:rsid w:val="00110899"/>
    <w:rsid w:val="001159AC"/>
    <w:rsid w:val="00121B78"/>
    <w:rsid w:val="00122CF9"/>
    <w:rsid w:val="001242BF"/>
    <w:rsid w:val="00127E2D"/>
    <w:rsid w:val="00137871"/>
    <w:rsid w:val="00137B91"/>
    <w:rsid w:val="00140D0B"/>
    <w:rsid w:val="00145169"/>
    <w:rsid w:val="00147339"/>
    <w:rsid w:val="00150FBC"/>
    <w:rsid w:val="00153F50"/>
    <w:rsid w:val="00163869"/>
    <w:rsid w:val="001646BB"/>
    <w:rsid w:val="00165660"/>
    <w:rsid w:val="00174AF7"/>
    <w:rsid w:val="0017734F"/>
    <w:rsid w:val="001778B5"/>
    <w:rsid w:val="00181292"/>
    <w:rsid w:val="00185C47"/>
    <w:rsid w:val="00185EAF"/>
    <w:rsid w:val="0018776F"/>
    <w:rsid w:val="001943FE"/>
    <w:rsid w:val="001A0A07"/>
    <w:rsid w:val="001B2CE1"/>
    <w:rsid w:val="001B5894"/>
    <w:rsid w:val="001B6F9C"/>
    <w:rsid w:val="001C40AF"/>
    <w:rsid w:val="001D0872"/>
    <w:rsid w:val="001D4C0F"/>
    <w:rsid w:val="001D52B7"/>
    <w:rsid w:val="001E262B"/>
    <w:rsid w:val="001F4626"/>
    <w:rsid w:val="001F4A36"/>
    <w:rsid w:val="001F6D8D"/>
    <w:rsid w:val="00200049"/>
    <w:rsid w:val="00201BA5"/>
    <w:rsid w:val="00214F08"/>
    <w:rsid w:val="002338C7"/>
    <w:rsid w:val="00234362"/>
    <w:rsid w:val="00234E3C"/>
    <w:rsid w:val="00243C1E"/>
    <w:rsid w:val="0025151C"/>
    <w:rsid w:val="0025584D"/>
    <w:rsid w:val="00256B08"/>
    <w:rsid w:val="002646A0"/>
    <w:rsid w:val="002742DD"/>
    <w:rsid w:val="00287C73"/>
    <w:rsid w:val="002A049A"/>
    <w:rsid w:val="002A14BE"/>
    <w:rsid w:val="002A1FAF"/>
    <w:rsid w:val="002B11AF"/>
    <w:rsid w:val="002B1EC5"/>
    <w:rsid w:val="002B551D"/>
    <w:rsid w:val="002C39F7"/>
    <w:rsid w:val="002C4AF7"/>
    <w:rsid w:val="002C5ED5"/>
    <w:rsid w:val="002D23EE"/>
    <w:rsid w:val="002D51DB"/>
    <w:rsid w:val="002D5CC0"/>
    <w:rsid w:val="002D792F"/>
    <w:rsid w:val="002E2374"/>
    <w:rsid w:val="0030396D"/>
    <w:rsid w:val="003042A7"/>
    <w:rsid w:val="00304B13"/>
    <w:rsid w:val="003100D3"/>
    <w:rsid w:val="00323717"/>
    <w:rsid w:val="00331982"/>
    <w:rsid w:val="00342801"/>
    <w:rsid w:val="003434C7"/>
    <w:rsid w:val="00356DE5"/>
    <w:rsid w:val="0035728E"/>
    <w:rsid w:val="00377AE6"/>
    <w:rsid w:val="0038234E"/>
    <w:rsid w:val="00394B2E"/>
    <w:rsid w:val="003A1E53"/>
    <w:rsid w:val="003A2CDC"/>
    <w:rsid w:val="003A65D4"/>
    <w:rsid w:val="003B3AA6"/>
    <w:rsid w:val="003C021D"/>
    <w:rsid w:val="003C601F"/>
    <w:rsid w:val="003D1953"/>
    <w:rsid w:val="003D1BDB"/>
    <w:rsid w:val="003D64A3"/>
    <w:rsid w:val="003E1FF0"/>
    <w:rsid w:val="003E3D47"/>
    <w:rsid w:val="003E4DBD"/>
    <w:rsid w:val="003E5211"/>
    <w:rsid w:val="003F1D90"/>
    <w:rsid w:val="003F5158"/>
    <w:rsid w:val="003F7423"/>
    <w:rsid w:val="00402464"/>
    <w:rsid w:val="00402800"/>
    <w:rsid w:val="00402D13"/>
    <w:rsid w:val="00404BF7"/>
    <w:rsid w:val="00404F50"/>
    <w:rsid w:val="00406DA1"/>
    <w:rsid w:val="00407395"/>
    <w:rsid w:val="00411BFD"/>
    <w:rsid w:val="00414507"/>
    <w:rsid w:val="00422791"/>
    <w:rsid w:val="00423238"/>
    <w:rsid w:val="00436D1C"/>
    <w:rsid w:val="0044231B"/>
    <w:rsid w:val="0044554D"/>
    <w:rsid w:val="004540ED"/>
    <w:rsid w:val="004560B7"/>
    <w:rsid w:val="00461DC3"/>
    <w:rsid w:val="004657A6"/>
    <w:rsid w:val="004863C5"/>
    <w:rsid w:val="0048664F"/>
    <w:rsid w:val="00487CA5"/>
    <w:rsid w:val="0049142C"/>
    <w:rsid w:val="00492C88"/>
    <w:rsid w:val="004A065C"/>
    <w:rsid w:val="004A0963"/>
    <w:rsid w:val="004A4924"/>
    <w:rsid w:val="004A61C7"/>
    <w:rsid w:val="004A6C3B"/>
    <w:rsid w:val="004B2DDE"/>
    <w:rsid w:val="004B4073"/>
    <w:rsid w:val="004D13B4"/>
    <w:rsid w:val="004D4AE7"/>
    <w:rsid w:val="004D4ECF"/>
    <w:rsid w:val="004D6171"/>
    <w:rsid w:val="004D70EF"/>
    <w:rsid w:val="004F6857"/>
    <w:rsid w:val="004F7BA2"/>
    <w:rsid w:val="00504473"/>
    <w:rsid w:val="00515124"/>
    <w:rsid w:val="00516CB3"/>
    <w:rsid w:val="005202C7"/>
    <w:rsid w:val="0052202C"/>
    <w:rsid w:val="00526892"/>
    <w:rsid w:val="00536CCE"/>
    <w:rsid w:val="00542435"/>
    <w:rsid w:val="00542B21"/>
    <w:rsid w:val="005432E6"/>
    <w:rsid w:val="00561164"/>
    <w:rsid w:val="00561C96"/>
    <w:rsid w:val="00563100"/>
    <w:rsid w:val="00563682"/>
    <w:rsid w:val="00564B2E"/>
    <w:rsid w:val="0058081B"/>
    <w:rsid w:val="00582AF0"/>
    <w:rsid w:val="00590444"/>
    <w:rsid w:val="00590AD5"/>
    <w:rsid w:val="005938E1"/>
    <w:rsid w:val="00595363"/>
    <w:rsid w:val="00596F6C"/>
    <w:rsid w:val="005A3A56"/>
    <w:rsid w:val="005A4090"/>
    <w:rsid w:val="005B1F4B"/>
    <w:rsid w:val="005B29CC"/>
    <w:rsid w:val="005C19D5"/>
    <w:rsid w:val="005C1B86"/>
    <w:rsid w:val="005E71B1"/>
    <w:rsid w:val="005F0963"/>
    <w:rsid w:val="005F3D7C"/>
    <w:rsid w:val="00601E87"/>
    <w:rsid w:val="006134BE"/>
    <w:rsid w:val="006155B8"/>
    <w:rsid w:val="006221EA"/>
    <w:rsid w:val="00622980"/>
    <w:rsid w:val="00625205"/>
    <w:rsid w:val="00627F44"/>
    <w:rsid w:val="0063768A"/>
    <w:rsid w:val="00637C7D"/>
    <w:rsid w:val="0064000E"/>
    <w:rsid w:val="0064031C"/>
    <w:rsid w:val="00641ABA"/>
    <w:rsid w:val="0064251A"/>
    <w:rsid w:val="0064564C"/>
    <w:rsid w:val="00646918"/>
    <w:rsid w:val="00647284"/>
    <w:rsid w:val="00647ABA"/>
    <w:rsid w:val="00647D1F"/>
    <w:rsid w:val="00655203"/>
    <w:rsid w:val="00656CB1"/>
    <w:rsid w:val="006627F5"/>
    <w:rsid w:val="0066633C"/>
    <w:rsid w:val="006671B9"/>
    <w:rsid w:val="006708AB"/>
    <w:rsid w:val="00680AFC"/>
    <w:rsid w:val="006816DF"/>
    <w:rsid w:val="00682D89"/>
    <w:rsid w:val="0069757F"/>
    <w:rsid w:val="006A0094"/>
    <w:rsid w:val="006A0E49"/>
    <w:rsid w:val="006A1B8F"/>
    <w:rsid w:val="006B077F"/>
    <w:rsid w:val="006B35AC"/>
    <w:rsid w:val="006D02F2"/>
    <w:rsid w:val="006D059D"/>
    <w:rsid w:val="006E5E33"/>
    <w:rsid w:val="006E6F8F"/>
    <w:rsid w:val="006F21A7"/>
    <w:rsid w:val="006F505F"/>
    <w:rsid w:val="006F6A24"/>
    <w:rsid w:val="00705A0B"/>
    <w:rsid w:val="007062B6"/>
    <w:rsid w:val="00710329"/>
    <w:rsid w:val="0071451B"/>
    <w:rsid w:val="00716620"/>
    <w:rsid w:val="007231BF"/>
    <w:rsid w:val="00725D89"/>
    <w:rsid w:val="00736683"/>
    <w:rsid w:val="007372E5"/>
    <w:rsid w:val="00745276"/>
    <w:rsid w:val="0077232A"/>
    <w:rsid w:val="0077705A"/>
    <w:rsid w:val="0078383B"/>
    <w:rsid w:val="00791A67"/>
    <w:rsid w:val="00792377"/>
    <w:rsid w:val="007A0B2C"/>
    <w:rsid w:val="007A1461"/>
    <w:rsid w:val="007A1531"/>
    <w:rsid w:val="007B0803"/>
    <w:rsid w:val="007B4A65"/>
    <w:rsid w:val="007B6ADA"/>
    <w:rsid w:val="007B7395"/>
    <w:rsid w:val="007D03D6"/>
    <w:rsid w:val="007E347B"/>
    <w:rsid w:val="007E7E22"/>
    <w:rsid w:val="007F0F9F"/>
    <w:rsid w:val="007F241A"/>
    <w:rsid w:val="007F353A"/>
    <w:rsid w:val="00803CB9"/>
    <w:rsid w:val="00813235"/>
    <w:rsid w:val="00817782"/>
    <w:rsid w:val="008210EB"/>
    <w:rsid w:val="00826FB1"/>
    <w:rsid w:val="00827508"/>
    <w:rsid w:val="0083220D"/>
    <w:rsid w:val="00850C1B"/>
    <w:rsid w:val="00857B16"/>
    <w:rsid w:val="008613F4"/>
    <w:rsid w:val="00865047"/>
    <w:rsid w:val="00865186"/>
    <w:rsid w:val="00867B04"/>
    <w:rsid w:val="008703E9"/>
    <w:rsid w:val="00892C46"/>
    <w:rsid w:val="008B4473"/>
    <w:rsid w:val="008B4801"/>
    <w:rsid w:val="008B6CE9"/>
    <w:rsid w:val="008D121A"/>
    <w:rsid w:val="008D38DD"/>
    <w:rsid w:val="008D6A1E"/>
    <w:rsid w:val="008E3762"/>
    <w:rsid w:val="008E52E0"/>
    <w:rsid w:val="008F5E27"/>
    <w:rsid w:val="00902D81"/>
    <w:rsid w:val="009105FC"/>
    <w:rsid w:val="00924482"/>
    <w:rsid w:val="0093619F"/>
    <w:rsid w:val="009375B8"/>
    <w:rsid w:val="00947466"/>
    <w:rsid w:val="00950894"/>
    <w:rsid w:val="0095347D"/>
    <w:rsid w:val="00954357"/>
    <w:rsid w:val="00962641"/>
    <w:rsid w:val="00965F4C"/>
    <w:rsid w:val="009674DD"/>
    <w:rsid w:val="00972888"/>
    <w:rsid w:val="00972BA3"/>
    <w:rsid w:val="00975A58"/>
    <w:rsid w:val="00982284"/>
    <w:rsid w:val="00983D09"/>
    <w:rsid w:val="009905EF"/>
    <w:rsid w:val="009918C2"/>
    <w:rsid w:val="0099401F"/>
    <w:rsid w:val="009947A3"/>
    <w:rsid w:val="0099573B"/>
    <w:rsid w:val="009A1553"/>
    <w:rsid w:val="009A3152"/>
    <w:rsid w:val="009A7DC3"/>
    <w:rsid w:val="009B6CCC"/>
    <w:rsid w:val="009C7871"/>
    <w:rsid w:val="009E1923"/>
    <w:rsid w:val="009E32BB"/>
    <w:rsid w:val="009E5277"/>
    <w:rsid w:val="009E5820"/>
    <w:rsid w:val="009E7F86"/>
    <w:rsid w:val="009F3F0D"/>
    <w:rsid w:val="009F75EE"/>
    <w:rsid w:val="00A1542B"/>
    <w:rsid w:val="00A167C8"/>
    <w:rsid w:val="00A25B69"/>
    <w:rsid w:val="00A26426"/>
    <w:rsid w:val="00A329FA"/>
    <w:rsid w:val="00A34174"/>
    <w:rsid w:val="00A4093F"/>
    <w:rsid w:val="00A42095"/>
    <w:rsid w:val="00A4515E"/>
    <w:rsid w:val="00A57219"/>
    <w:rsid w:val="00A61585"/>
    <w:rsid w:val="00A66D69"/>
    <w:rsid w:val="00A70784"/>
    <w:rsid w:val="00A70E5F"/>
    <w:rsid w:val="00A75D6F"/>
    <w:rsid w:val="00A77C29"/>
    <w:rsid w:val="00A86F46"/>
    <w:rsid w:val="00A91503"/>
    <w:rsid w:val="00A9619C"/>
    <w:rsid w:val="00AA5071"/>
    <w:rsid w:val="00AA6E2D"/>
    <w:rsid w:val="00AB77FD"/>
    <w:rsid w:val="00AB7FCA"/>
    <w:rsid w:val="00AC53EC"/>
    <w:rsid w:val="00AC6350"/>
    <w:rsid w:val="00AD05F3"/>
    <w:rsid w:val="00AD207A"/>
    <w:rsid w:val="00AD2168"/>
    <w:rsid w:val="00AD3752"/>
    <w:rsid w:val="00AF5756"/>
    <w:rsid w:val="00B0081E"/>
    <w:rsid w:val="00B00B7B"/>
    <w:rsid w:val="00B04079"/>
    <w:rsid w:val="00B068F2"/>
    <w:rsid w:val="00B12CFB"/>
    <w:rsid w:val="00B23DFC"/>
    <w:rsid w:val="00B2734A"/>
    <w:rsid w:val="00B32880"/>
    <w:rsid w:val="00B32A7F"/>
    <w:rsid w:val="00B54A6D"/>
    <w:rsid w:val="00B66419"/>
    <w:rsid w:val="00B732F3"/>
    <w:rsid w:val="00B770FF"/>
    <w:rsid w:val="00B77B54"/>
    <w:rsid w:val="00B94B59"/>
    <w:rsid w:val="00B97234"/>
    <w:rsid w:val="00BA3B93"/>
    <w:rsid w:val="00BA513C"/>
    <w:rsid w:val="00BA6C82"/>
    <w:rsid w:val="00BB639C"/>
    <w:rsid w:val="00BB7CA8"/>
    <w:rsid w:val="00BC057F"/>
    <w:rsid w:val="00BD0D2E"/>
    <w:rsid w:val="00BE6EB0"/>
    <w:rsid w:val="00C136A5"/>
    <w:rsid w:val="00C14271"/>
    <w:rsid w:val="00C16FB2"/>
    <w:rsid w:val="00C20F0F"/>
    <w:rsid w:val="00C226E2"/>
    <w:rsid w:val="00C25DBA"/>
    <w:rsid w:val="00C27591"/>
    <w:rsid w:val="00C35A96"/>
    <w:rsid w:val="00C35D3C"/>
    <w:rsid w:val="00C36414"/>
    <w:rsid w:val="00C37027"/>
    <w:rsid w:val="00C432CE"/>
    <w:rsid w:val="00C44D07"/>
    <w:rsid w:val="00C52C4A"/>
    <w:rsid w:val="00C55E19"/>
    <w:rsid w:val="00C56D5F"/>
    <w:rsid w:val="00C641A4"/>
    <w:rsid w:val="00C64F27"/>
    <w:rsid w:val="00C658F7"/>
    <w:rsid w:val="00C66AD4"/>
    <w:rsid w:val="00C726FE"/>
    <w:rsid w:val="00C852FC"/>
    <w:rsid w:val="00C85B7E"/>
    <w:rsid w:val="00C85B8F"/>
    <w:rsid w:val="00C8684C"/>
    <w:rsid w:val="00C93726"/>
    <w:rsid w:val="00C93831"/>
    <w:rsid w:val="00CA2D4E"/>
    <w:rsid w:val="00CA41EA"/>
    <w:rsid w:val="00CA6B8E"/>
    <w:rsid w:val="00CB1702"/>
    <w:rsid w:val="00CB2893"/>
    <w:rsid w:val="00CB4AF0"/>
    <w:rsid w:val="00CC22D9"/>
    <w:rsid w:val="00CD5DB0"/>
    <w:rsid w:val="00CE4F7B"/>
    <w:rsid w:val="00CE6077"/>
    <w:rsid w:val="00CF424E"/>
    <w:rsid w:val="00D1086B"/>
    <w:rsid w:val="00D1365A"/>
    <w:rsid w:val="00D15D15"/>
    <w:rsid w:val="00D22A18"/>
    <w:rsid w:val="00D24B3A"/>
    <w:rsid w:val="00D32612"/>
    <w:rsid w:val="00D364AE"/>
    <w:rsid w:val="00D37BBF"/>
    <w:rsid w:val="00D468A7"/>
    <w:rsid w:val="00D50C9D"/>
    <w:rsid w:val="00D6020D"/>
    <w:rsid w:val="00D67CFD"/>
    <w:rsid w:val="00D756DD"/>
    <w:rsid w:val="00D77045"/>
    <w:rsid w:val="00D77B2C"/>
    <w:rsid w:val="00D86B91"/>
    <w:rsid w:val="00D9063F"/>
    <w:rsid w:val="00D95ED7"/>
    <w:rsid w:val="00D96C76"/>
    <w:rsid w:val="00DA3860"/>
    <w:rsid w:val="00DB34B3"/>
    <w:rsid w:val="00DB5EE6"/>
    <w:rsid w:val="00DB7F2D"/>
    <w:rsid w:val="00DC3540"/>
    <w:rsid w:val="00DC5077"/>
    <w:rsid w:val="00DC5852"/>
    <w:rsid w:val="00DD09A9"/>
    <w:rsid w:val="00DD0A4D"/>
    <w:rsid w:val="00DD16DF"/>
    <w:rsid w:val="00DE006A"/>
    <w:rsid w:val="00DE6EFD"/>
    <w:rsid w:val="00DF5B93"/>
    <w:rsid w:val="00E0175F"/>
    <w:rsid w:val="00E04C76"/>
    <w:rsid w:val="00E06CEA"/>
    <w:rsid w:val="00E176E9"/>
    <w:rsid w:val="00E25CE2"/>
    <w:rsid w:val="00E2759D"/>
    <w:rsid w:val="00E27C7E"/>
    <w:rsid w:val="00E30374"/>
    <w:rsid w:val="00E311FD"/>
    <w:rsid w:val="00E41F1A"/>
    <w:rsid w:val="00E51916"/>
    <w:rsid w:val="00E52867"/>
    <w:rsid w:val="00E541A2"/>
    <w:rsid w:val="00E77162"/>
    <w:rsid w:val="00E80D4D"/>
    <w:rsid w:val="00E851FE"/>
    <w:rsid w:val="00E85D6C"/>
    <w:rsid w:val="00E9135F"/>
    <w:rsid w:val="00E92782"/>
    <w:rsid w:val="00E943C9"/>
    <w:rsid w:val="00E973A4"/>
    <w:rsid w:val="00EA1C9A"/>
    <w:rsid w:val="00EA46B0"/>
    <w:rsid w:val="00EA521F"/>
    <w:rsid w:val="00EB00B4"/>
    <w:rsid w:val="00EB0E6E"/>
    <w:rsid w:val="00EB0EAD"/>
    <w:rsid w:val="00EB7C2E"/>
    <w:rsid w:val="00EC126B"/>
    <w:rsid w:val="00ED067E"/>
    <w:rsid w:val="00ED6D79"/>
    <w:rsid w:val="00EE5A3D"/>
    <w:rsid w:val="00EF45FC"/>
    <w:rsid w:val="00EF6042"/>
    <w:rsid w:val="00EF760D"/>
    <w:rsid w:val="00F00111"/>
    <w:rsid w:val="00F070E9"/>
    <w:rsid w:val="00F10692"/>
    <w:rsid w:val="00F10E35"/>
    <w:rsid w:val="00F111AB"/>
    <w:rsid w:val="00F133F1"/>
    <w:rsid w:val="00F167D3"/>
    <w:rsid w:val="00F16A69"/>
    <w:rsid w:val="00F31AE7"/>
    <w:rsid w:val="00F37393"/>
    <w:rsid w:val="00F376AB"/>
    <w:rsid w:val="00F4274B"/>
    <w:rsid w:val="00F4294B"/>
    <w:rsid w:val="00F43D71"/>
    <w:rsid w:val="00F458D1"/>
    <w:rsid w:val="00F53E2E"/>
    <w:rsid w:val="00F66E71"/>
    <w:rsid w:val="00F6711D"/>
    <w:rsid w:val="00F731B8"/>
    <w:rsid w:val="00F75CD1"/>
    <w:rsid w:val="00F83884"/>
    <w:rsid w:val="00F8475D"/>
    <w:rsid w:val="00F95270"/>
    <w:rsid w:val="00F97626"/>
    <w:rsid w:val="00F97F3C"/>
    <w:rsid w:val="00FA09CD"/>
    <w:rsid w:val="00FA0BC6"/>
    <w:rsid w:val="00FA2133"/>
    <w:rsid w:val="00FA7269"/>
    <w:rsid w:val="00FB1698"/>
    <w:rsid w:val="00FC2ED9"/>
    <w:rsid w:val="00FC4406"/>
    <w:rsid w:val="00FC5DB1"/>
    <w:rsid w:val="00FC64D0"/>
    <w:rsid w:val="00FC7A6C"/>
    <w:rsid w:val="00FD7A93"/>
    <w:rsid w:val="00FE05B5"/>
    <w:rsid w:val="00FE399E"/>
    <w:rsid w:val="00FE49D1"/>
    <w:rsid w:val="00FF0342"/>
    <w:rsid w:val="00FF1F8B"/>
    <w:rsid w:val="00FF3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21E47"/>
  <w15:chartTrackingRefBased/>
  <w15:docId w15:val="{82C24DF7-87C1-4F81-89F1-97485E3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5894"/>
    <w:pPr>
      <w:tabs>
        <w:tab w:val="center" w:pos="4320"/>
        <w:tab w:val="right" w:pos="8640"/>
      </w:tabs>
    </w:pPr>
  </w:style>
  <w:style w:type="paragraph" w:styleId="Footer">
    <w:name w:val="footer"/>
    <w:basedOn w:val="Normal"/>
    <w:link w:val="FooterChar"/>
    <w:uiPriority w:val="99"/>
    <w:rsid w:val="001B5894"/>
    <w:pPr>
      <w:tabs>
        <w:tab w:val="center" w:pos="4320"/>
        <w:tab w:val="right" w:pos="8640"/>
      </w:tabs>
    </w:pPr>
  </w:style>
  <w:style w:type="character" w:customStyle="1" w:styleId="HeaderChar">
    <w:name w:val="Header Char"/>
    <w:link w:val="Header"/>
    <w:uiPriority w:val="99"/>
    <w:rsid w:val="00D77B2C"/>
    <w:rPr>
      <w:sz w:val="24"/>
      <w:szCs w:val="24"/>
    </w:rPr>
  </w:style>
  <w:style w:type="character" w:customStyle="1" w:styleId="FooterChar">
    <w:name w:val="Footer Char"/>
    <w:link w:val="Footer"/>
    <w:uiPriority w:val="99"/>
    <w:rsid w:val="00D77B2C"/>
    <w:rPr>
      <w:sz w:val="24"/>
      <w:szCs w:val="24"/>
    </w:rPr>
  </w:style>
  <w:style w:type="paragraph" w:styleId="ListBullet">
    <w:name w:val="List Bullet"/>
    <w:basedOn w:val="Normal"/>
    <w:rsid w:val="00D1086B"/>
    <w:pPr>
      <w:numPr>
        <w:numId w:val="7"/>
      </w:numPr>
    </w:pPr>
  </w:style>
  <w:style w:type="paragraph" w:styleId="BalloonText">
    <w:name w:val="Balloon Text"/>
    <w:basedOn w:val="Normal"/>
    <w:link w:val="BalloonTextChar"/>
    <w:rsid w:val="0064031C"/>
    <w:rPr>
      <w:rFonts w:ascii="Segoe UI" w:hAnsi="Segoe UI" w:cs="Segoe UI"/>
      <w:sz w:val="18"/>
      <w:szCs w:val="18"/>
    </w:rPr>
  </w:style>
  <w:style w:type="character" w:customStyle="1" w:styleId="BalloonTextChar">
    <w:name w:val="Balloon Text Char"/>
    <w:link w:val="BalloonText"/>
    <w:rsid w:val="0064031C"/>
    <w:rPr>
      <w:rFonts w:ascii="Segoe UI" w:hAnsi="Segoe UI" w:cs="Segoe UI"/>
      <w:sz w:val="18"/>
      <w:szCs w:val="18"/>
    </w:rPr>
  </w:style>
  <w:style w:type="paragraph" w:customStyle="1" w:styleId="yiv1882328708msolistparagraph">
    <w:name w:val="yiv1882328708msolistparagraph"/>
    <w:basedOn w:val="Normal"/>
    <w:rsid w:val="002A1FAF"/>
    <w:pPr>
      <w:spacing w:before="100" w:beforeAutospacing="1" w:after="100" w:afterAutospacing="1"/>
    </w:pPr>
    <w:rPr>
      <w:rFonts w:eastAsia="Calibri"/>
    </w:rPr>
  </w:style>
  <w:style w:type="paragraph" w:styleId="ListParagraph">
    <w:name w:val="List Paragraph"/>
    <w:basedOn w:val="Normal"/>
    <w:uiPriority w:val="34"/>
    <w:qFormat/>
    <w:rsid w:val="00B12CFB"/>
    <w:pPr>
      <w:ind w:left="720"/>
      <w:contextualSpacing/>
    </w:pPr>
  </w:style>
  <w:style w:type="table" w:styleId="TableGrid3">
    <w:name w:val="Table Grid 3"/>
    <w:basedOn w:val="TableNormal"/>
    <w:rsid w:val="006627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27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ightList-Accent3">
    <w:name w:val="Light List Accent 3"/>
    <w:basedOn w:val="TableNormal"/>
    <w:uiPriority w:val="61"/>
    <w:rsid w:val="006627F5"/>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ColorfulList-Accent5">
    <w:name w:val="Colorful List Accent 5"/>
    <w:basedOn w:val="TableNormal"/>
    <w:uiPriority w:val="72"/>
    <w:rsid w:val="006627F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Table1Light-Accent5">
    <w:name w:val="List Table 1 Light Accent 5"/>
    <w:basedOn w:val="TableNormal"/>
    <w:uiPriority w:val="46"/>
    <w:rsid w:val="006627F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Grid2-Accent3">
    <w:name w:val="Medium Grid 2 Accent 3"/>
    <w:basedOn w:val="TableNormal"/>
    <w:uiPriority w:val="68"/>
    <w:rsid w:val="006627F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1-Accent6">
    <w:name w:val="Medium Grid 1 Accent 6"/>
    <w:basedOn w:val="TableNormal"/>
    <w:uiPriority w:val="67"/>
    <w:rsid w:val="006627F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character" w:styleId="Hyperlink">
    <w:name w:val="Hyperlink"/>
    <w:rsid w:val="00647284"/>
    <w:rPr>
      <w:color w:val="0563C1"/>
      <w:u w:val="single"/>
    </w:rPr>
  </w:style>
  <w:style w:type="paragraph" w:styleId="NormalWeb">
    <w:name w:val="Normal (Web)"/>
    <w:basedOn w:val="Normal"/>
    <w:uiPriority w:val="99"/>
    <w:unhideWhenUsed/>
    <w:rsid w:val="00D22A18"/>
    <w:pPr>
      <w:spacing w:before="100" w:beforeAutospacing="1" w:after="100" w:afterAutospacing="1"/>
    </w:pPr>
  </w:style>
  <w:style w:type="character" w:styleId="UnresolvedMention">
    <w:name w:val="Unresolved Mention"/>
    <w:basedOn w:val="DefaultParagraphFont"/>
    <w:uiPriority w:val="99"/>
    <w:semiHidden/>
    <w:unhideWhenUsed/>
    <w:rsid w:val="00104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1643">
      <w:bodyDiv w:val="1"/>
      <w:marLeft w:val="0"/>
      <w:marRight w:val="0"/>
      <w:marTop w:val="0"/>
      <w:marBottom w:val="0"/>
      <w:divBdr>
        <w:top w:val="none" w:sz="0" w:space="0" w:color="auto"/>
        <w:left w:val="none" w:sz="0" w:space="0" w:color="auto"/>
        <w:bottom w:val="none" w:sz="0" w:space="0" w:color="auto"/>
        <w:right w:val="none" w:sz="0" w:space="0" w:color="auto"/>
      </w:divBdr>
    </w:div>
    <w:div w:id="392235271">
      <w:bodyDiv w:val="1"/>
      <w:marLeft w:val="0"/>
      <w:marRight w:val="0"/>
      <w:marTop w:val="0"/>
      <w:marBottom w:val="0"/>
      <w:divBdr>
        <w:top w:val="none" w:sz="0" w:space="0" w:color="auto"/>
        <w:left w:val="none" w:sz="0" w:space="0" w:color="auto"/>
        <w:bottom w:val="none" w:sz="0" w:space="0" w:color="auto"/>
        <w:right w:val="none" w:sz="0" w:space="0" w:color="auto"/>
      </w:divBdr>
    </w:div>
    <w:div w:id="497695081">
      <w:bodyDiv w:val="1"/>
      <w:marLeft w:val="0"/>
      <w:marRight w:val="0"/>
      <w:marTop w:val="0"/>
      <w:marBottom w:val="0"/>
      <w:divBdr>
        <w:top w:val="none" w:sz="0" w:space="0" w:color="auto"/>
        <w:left w:val="none" w:sz="0" w:space="0" w:color="auto"/>
        <w:bottom w:val="none" w:sz="0" w:space="0" w:color="auto"/>
        <w:right w:val="none" w:sz="0" w:space="0" w:color="auto"/>
      </w:divBdr>
    </w:div>
    <w:div w:id="583995243">
      <w:bodyDiv w:val="1"/>
      <w:marLeft w:val="0"/>
      <w:marRight w:val="0"/>
      <w:marTop w:val="0"/>
      <w:marBottom w:val="0"/>
      <w:divBdr>
        <w:top w:val="none" w:sz="0" w:space="0" w:color="auto"/>
        <w:left w:val="none" w:sz="0" w:space="0" w:color="auto"/>
        <w:bottom w:val="none" w:sz="0" w:space="0" w:color="auto"/>
        <w:right w:val="none" w:sz="0" w:space="0" w:color="auto"/>
      </w:divBdr>
    </w:div>
    <w:div w:id="592084672">
      <w:bodyDiv w:val="1"/>
      <w:marLeft w:val="0"/>
      <w:marRight w:val="0"/>
      <w:marTop w:val="0"/>
      <w:marBottom w:val="0"/>
      <w:divBdr>
        <w:top w:val="none" w:sz="0" w:space="0" w:color="auto"/>
        <w:left w:val="none" w:sz="0" w:space="0" w:color="auto"/>
        <w:bottom w:val="none" w:sz="0" w:space="0" w:color="auto"/>
        <w:right w:val="none" w:sz="0" w:space="0" w:color="auto"/>
      </w:divBdr>
    </w:div>
    <w:div w:id="968705332">
      <w:bodyDiv w:val="1"/>
      <w:marLeft w:val="0"/>
      <w:marRight w:val="0"/>
      <w:marTop w:val="0"/>
      <w:marBottom w:val="0"/>
      <w:divBdr>
        <w:top w:val="none" w:sz="0" w:space="0" w:color="auto"/>
        <w:left w:val="none" w:sz="0" w:space="0" w:color="auto"/>
        <w:bottom w:val="none" w:sz="0" w:space="0" w:color="auto"/>
        <w:right w:val="none" w:sz="0" w:space="0" w:color="auto"/>
      </w:divBdr>
    </w:div>
    <w:div w:id="990059388">
      <w:bodyDiv w:val="1"/>
      <w:marLeft w:val="0"/>
      <w:marRight w:val="0"/>
      <w:marTop w:val="0"/>
      <w:marBottom w:val="0"/>
      <w:divBdr>
        <w:top w:val="none" w:sz="0" w:space="0" w:color="auto"/>
        <w:left w:val="none" w:sz="0" w:space="0" w:color="auto"/>
        <w:bottom w:val="none" w:sz="0" w:space="0" w:color="auto"/>
        <w:right w:val="none" w:sz="0" w:space="0" w:color="auto"/>
      </w:divBdr>
    </w:div>
    <w:div w:id="1093087928">
      <w:bodyDiv w:val="1"/>
      <w:marLeft w:val="0"/>
      <w:marRight w:val="0"/>
      <w:marTop w:val="0"/>
      <w:marBottom w:val="0"/>
      <w:divBdr>
        <w:top w:val="none" w:sz="0" w:space="0" w:color="auto"/>
        <w:left w:val="none" w:sz="0" w:space="0" w:color="auto"/>
        <w:bottom w:val="none" w:sz="0" w:space="0" w:color="auto"/>
        <w:right w:val="none" w:sz="0" w:space="0" w:color="auto"/>
      </w:divBdr>
    </w:div>
    <w:div w:id="1262837493">
      <w:bodyDiv w:val="1"/>
      <w:marLeft w:val="0"/>
      <w:marRight w:val="0"/>
      <w:marTop w:val="0"/>
      <w:marBottom w:val="0"/>
      <w:divBdr>
        <w:top w:val="none" w:sz="0" w:space="0" w:color="auto"/>
        <w:left w:val="none" w:sz="0" w:space="0" w:color="auto"/>
        <w:bottom w:val="none" w:sz="0" w:space="0" w:color="auto"/>
        <w:right w:val="none" w:sz="0" w:space="0" w:color="auto"/>
      </w:divBdr>
    </w:div>
    <w:div w:id="1481145876">
      <w:bodyDiv w:val="1"/>
      <w:marLeft w:val="0"/>
      <w:marRight w:val="0"/>
      <w:marTop w:val="0"/>
      <w:marBottom w:val="0"/>
      <w:divBdr>
        <w:top w:val="none" w:sz="0" w:space="0" w:color="auto"/>
        <w:left w:val="none" w:sz="0" w:space="0" w:color="auto"/>
        <w:bottom w:val="none" w:sz="0" w:space="0" w:color="auto"/>
        <w:right w:val="none" w:sz="0" w:space="0" w:color="auto"/>
      </w:divBdr>
    </w:div>
    <w:div w:id="1484274804">
      <w:bodyDiv w:val="1"/>
      <w:marLeft w:val="0"/>
      <w:marRight w:val="0"/>
      <w:marTop w:val="0"/>
      <w:marBottom w:val="0"/>
      <w:divBdr>
        <w:top w:val="none" w:sz="0" w:space="0" w:color="auto"/>
        <w:left w:val="none" w:sz="0" w:space="0" w:color="auto"/>
        <w:bottom w:val="none" w:sz="0" w:space="0" w:color="auto"/>
        <w:right w:val="none" w:sz="0" w:space="0" w:color="auto"/>
      </w:divBdr>
    </w:div>
    <w:div w:id="1763063994">
      <w:bodyDiv w:val="1"/>
      <w:marLeft w:val="0"/>
      <w:marRight w:val="0"/>
      <w:marTop w:val="0"/>
      <w:marBottom w:val="0"/>
      <w:divBdr>
        <w:top w:val="none" w:sz="0" w:space="0" w:color="auto"/>
        <w:left w:val="none" w:sz="0" w:space="0" w:color="auto"/>
        <w:bottom w:val="none" w:sz="0" w:space="0" w:color="auto"/>
        <w:right w:val="none" w:sz="0" w:space="0" w:color="auto"/>
      </w:divBdr>
    </w:div>
    <w:div w:id="1773548726">
      <w:bodyDiv w:val="1"/>
      <w:marLeft w:val="0"/>
      <w:marRight w:val="0"/>
      <w:marTop w:val="0"/>
      <w:marBottom w:val="0"/>
      <w:divBdr>
        <w:top w:val="none" w:sz="0" w:space="0" w:color="auto"/>
        <w:left w:val="none" w:sz="0" w:space="0" w:color="auto"/>
        <w:bottom w:val="none" w:sz="0" w:space="0" w:color="auto"/>
        <w:right w:val="none" w:sz="0" w:space="0" w:color="auto"/>
      </w:divBdr>
    </w:div>
    <w:div w:id="1887834891">
      <w:bodyDiv w:val="1"/>
      <w:marLeft w:val="0"/>
      <w:marRight w:val="0"/>
      <w:marTop w:val="0"/>
      <w:marBottom w:val="0"/>
      <w:divBdr>
        <w:top w:val="none" w:sz="0" w:space="0" w:color="auto"/>
        <w:left w:val="none" w:sz="0" w:space="0" w:color="auto"/>
        <w:bottom w:val="none" w:sz="0" w:space="0" w:color="auto"/>
        <w:right w:val="none" w:sz="0" w:space="0" w:color="auto"/>
      </w:divBdr>
      <w:divsChild>
        <w:div w:id="37125171">
          <w:marLeft w:val="0"/>
          <w:marRight w:val="0"/>
          <w:marTop w:val="0"/>
          <w:marBottom w:val="0"/>
          <w:divBdr>
            <w:top w:val="none" w:sz="0" w:space="0" w:color="auto"/>
            <w:left w:val="none" w:sz="0" w:space="0" w:color="auto"/>
            <w:bottom w:val="none" w:sz="0" w:space="0" w:color="auto"/>
            <w:right w:val="none" w:sz="0" w:space="0" w:color="auto"/>
          </w:divBdr>
        </w:div>
        <w:div w:id="281349631">
          <w:marLeft w:val="0"/>
          <w:marRight w:val="0"/>
          <w:marTop w:val="0"/>
          <w:marBottom w:val="0"/>
          <w:divBdr>
            <w:top w:val="none" w:sz="0" w:space="0" w:color="auto"/>
            <w:left w:val="none" w:sz="0" w:space="0" w:color="auto"/>
            <w:bottom w:val="none" w:sz="0" w:space="0" w:color="auto"/>
            <w:right w:val="none" w:sz="0" w:space="0" w:color="auto"/>
          </w:divBdr>
        </w:div>
        <w:div w:id="386688753">
          <w:marLeft w:val="0"/>
          <w:marRight w:val="0"/>
          <w:marTop w:val="0"/>
          <w:marBottom w:val="0"/>
          <w:divBdr>
            <w:top w:val="none" w:sz="0" w:space="0" w:color="auto"/>
            <w:left w:val="none" w:sz="0" w:space="0" w:color="auto"/>
            <w:bottom w:val="none" w:sz="0" w:space="0" w:color="auto"/>
            <w:right w:val="none" w:sz="0" w:space="0" w:color="auto"/>
          </w:divBdr>
        </w:div>
        <w:div w:id="477647530">
          <w:marLeft w:val="0"/>
          <w:marRight w:val="0"/>
          <w:marTop w:val="0"/>
          <w:marBottom w:val="0"/>
          <w:divBdr>
            <w:top w:val="none" w:sz="0" w:space="0" w:color="auto"/>
            <w:left w:val="none" w:sz="0" w:space="0" w:color="auto"/>
            <w:bottom w:val="none" w:sz="0" w:space="0" w:color="auto"/>
            <w:right w:val="none" w:sz="0" w:space="0" w:color="auto"/>
          </w:divBdr>
        </w:div>
        <w:div w:id="484396333">
          <w:marLeft w:val="0"/>
          <w:marRight w:val="0"/>
          <w:marTop w:val="0"/>
          <w:marBottom w:val="0"/>
          <w:divBdr>
            <w:top w:val="none" w:sz="0" w:space="0" w:color="auto"/>
            <w:left w:val="none" w:sz="0" w:space="0" w:color="auto"/>
            <w:bottom w:val="none" w:sz="0" w:space="0" w:color="auto"/>
            <w:right w:val="none" w:sz="0" w:space="0" w:color="auto"/>
          </w:divBdr>
        </w:div>
        <w:div w:id="492334980">
          <w:marLeft w:val="0"/>
          <w:marRight w:val="0"/>
          <w:marTop w:val="0"/>
          <w:marBottom w:val="0"/>
          <w:divBdr>
            <w:top w:val="none" w:sz="0" w:space="0" w:color="auto"/>
            <w:left w:val="none" w:sz="0" w:space="0" w:color="auto"/>
            <w:bottom w:val="none" w:sz="0" w:space="0" w:color="auto"/>
            <w:right w:val="none" w:sz="0" w:space="0" w:color="auto"/>
          </w:divBdr>
        </w:div>
        <w:div w:id="625622126">
          <w:marLeft w:val="0"/>
          <w:marRight w:val="0"/>
          <w:marTop w:val="0"/>
          <w:marBottom w:val="0"/>
          <w:divBdr>
            <w:top w:val="none" w:sz="0" w:space="0" w:color="auto"/>
            <w:left w:val="none" w:sz="0" w:space="0" w:color="auto"/>
            <w:bottom w:val="none" w:sz="0" w:space="0" w:color="auto"/>
            <w:right w:val="none" w:sz="0" w:space="0" w:color="auto"/>
          </w:divBdr>
        </w:div>
        <w:div w:id="667631238">
          <w:marLeft w:val="0"/>
          <w:marRight w:val="0"/>
          <w:marTop w:val="0"/>
          <w:marBottom w:val="0"/>
          <w:divBdr>
            <w:top w:val="none" w:sz="0" w:space="0" w:color="auto"/>
            <w:left w:val="none" w:sz="0" w:space="0" w:color="auto"/>
            <w:bottom w:val="none" w:sz="0" w:space="0" w:color="auto"/>
            <w:right w:val="none" w:sz="0" w:space="0" w:color="auto"/>
          </w:divBdr>
        </w:div>
        <w:div w:id="746267419">
          <w:marLeft w:val="0"/>
          <w:marRight w:val="0"/>
          <w:marTop w:val="0"/>
          <w:marBottom w:val="0"/>
          <w:divBdr>
            <w:top w:val="none" w:sz="0" w:space="0" w:color="auto"/>
            <w:left w:val="none" w:sz="0" w:space="0" w:color="auto"/>
            <w:bottom w:val="none" w:sz="0" w:space="0" w:color="auto"/>
            <w:right w:val="none" w:sz="0" w:space="0" w:color="auto"/>
          </w:divBdr>
        </w:div>
        <w:div w:id="795413213">
          <w:marLeft w:val="0"/>
          <w:marRight w:val="0"/>
          <w:marTop w:val="0"/>
          <w:marBottom w:val="0"/>
          <w:divBdr>
            <w:top w:val="none" w:sz="0" w:space="0" w:color="auto"/>
            <w:left w:val="none" w:sz="0" w:space="0" w:color="auto"/>
            <w:bottom w:val="none" w:sz="0" w:space="0" w:color="auto"/>
            <w:right w:val="none" w:sz="0" w:space="0" w:color="auto"/>
          </w:divBdr>
        </w:div>
        <w:div w:id="858154682">
          <w:marLeft w:val="0"/>
          <w:marRight w:val="0"/>
          <w:marTop w:val="0"/>
          <w:marBottom w:val="0"/>
          <w:divBdr>
            <w:top w:val="none" w:sz="0" w:space="0" w:color="auto"/>
            <w:left w:val="none" w:sz="0" w:space="0" w:color="auto"/>
            <w:bottom w:val="none" w:sz="0" w:space="0" w:color="auto"/>
            <w:right w:val="none" w:sz="0" w:space="0" w:color="auto"/>
          </w:divBdr>
        </w:div>
        <w:div w:id="1039861015">
          <w:marLeft w:val="0"/>
          <w:marRight w:val="0"/>
          <w:marTop w:val="0"/>
          <w:marBottom w:val="0"/>
          <w:divBdr>
            <w:top w:val="none" w:sz="0" w:space="0" w:color="auto"/>
            <w:left w:val="none" w:sz="0" w:space="0" w:color="auto"/>
            <w:bottom w:val="none" w:sz="0" w:space="0" w:color="auto"/>
            <w:right w:val="none" w:sz="0" w:space="0" w:color="auto"/>
          </w:divBdr>
        </w:div>
        <w:div w:id="1140001180">
          <w:marLeft w:val="0"/>
          <w:marRight w:val="0"/>
          <w:marTop w:val="0"/>
          <w:marBottom w:val="0"/>
          <w:divBdr>
            <w:top w:val="none" w:sz="0" w:space="0" w:color="auto"/>
            <w:left w:val="none" w:sz="0" w:space="0" w:color="auto"/>
            <w:bottom w:val="none" w:sz="0" w:space="0" w:color="auto"/>
            <w:right w:val="none" w:sz="0" w:space="0" w:color="auto"/>
          </w:divBdr>
        </w:div>
        <w:div w:id="1171025190">
          <w:marLeft w:val="0"/>
          <w:marRight w:val="0"/>
          <w:marTop w:val="0"/>
          <w:marBottom w:val="0"/>
          <w:divBdr>
            <w:top w:val="none" w:sz="0" w:space="0" w:color="auto"/>
            <w:left w:val="none" w:sz="0" w:space="0" w:color="auto"/>
            <w:bottom w:val="none" w:sz="0" w:space="0" w:color="auto"/>
            <w:right w:val="none" w:sz="0" w:space="0" w:color="auto"/>
          </w:divBdr>
        </w:div>
        <w:div w:id="1198541787">
          <w:marLeft w:val="0"/>
          <w:marRight w:val="0"/>
          <w:marTop w:val="0"/>
          <w:marBottom w:val="0"/>
          <w:divBdr>
            <w:top w:val="none" w:sz="0" w:space="0" w:color="auto"/>
            <w:left w:val="none" w:sz="0" w:space="0" w:color="auto"/>
            <w:bottom w:val="none" w:sz="0" w:space="0" w:color="auto"/>
            <w:right w:val="none" w:sz="0" w:space="0" w:color="auto"/>
          </w:divBdr>
        </w:div>
        <w:div w:id="1285890909">
          <w:marLeft w:val="0"/>
          <w:marRight w:val="0"/>
          <w:marTop w:val="0"/>
          <w:marBottom w:val="0"/>
          <w:divBdr>
            <w:top w:val="none" w:sz="0" w:space="0" w:color="auto"/>
            <w:left w:val="none" w:sz="0" w:space="0" w:color="auto"/>
            <w:bottom w:val="none" w:sz="0" w:space="0" w:color="auto"/>
            <w:right w:val="none" w:sz="0" w:space="0" w:color="auto"/>
          </w:divBdr>
        </w:div>
        <w:div w:id="1330599961">
          <w:marLeft w:val="0"/>
          <w:marRight w:val="0"/>
          <w:marTop w:val="0"/>
          <w:marBottom w:val="0"/>
          <w:divBdr>
            <w:top w:val="none" w:sz="0" w:space="0" w:color="auto"/>
            <w:left w:val="none" w:sz="0" w:space="0" w:color="auto"/>
            <w:bottom w:val="none" w:sz="0" w:space="0" w:color="auto"/>
            <w:right w:val="none" w:sz="0" w:space="0" w:color="auto"/>
          </w:divBdr>
        </w:div>
        <w:div w:id="1338385129">
          <w:marLeft w:val="0"/>
          <w:marRight w:val="0"/>
          <w:marTop w:val="0"/>
          <w:marBottom w:val="0"/>
          <w:divBdr>
            <w:top w:val="none" w:sz="0" w:space="0" w:color="auto"/>
            <w:left w:val="none" w:sz="0" w:space="0" w:color="auto"/>
            <w:bottom w:val="none" w:sz="0" w:space="0" w:color="auto"/>
            <w:right w:val="none" w:sz="0" w:space="0" w:color="auto"/>
          </w:divBdr>
        </w:div>
        <w:div w:id="1370185085">
          <w:marLeft w:val="0"/>
          <w:marRight w:val="0"/>
          <w:marTop w:val="0"/>
          <w:marBottom w:val="0"/>
          <w:divBdr>
            <w:top w:val="none" w:sz="0" w:space="0" w:color="auto"/>
            <w:left w:val="none" w:sz="0" w:space="0" w:color="auto"/>
            <w:bottom w:val="none" w:sz="0" w:space="0" w:color="auto"/>
            <w:right w:val="none" w:sz="0" w:space="0" w:color="auto"/>
          </w:divBdr>
        </w:div>
        <w:div w:id="1406873681">
          <w:marLeft w:val="0"/>
          <w:marRight w:val="0"/>
          <w:marTop w:val="0"/>
          <w:marBottom w:val="0"/>
          <w:divBdr>
            <w:top w:val="none" w:sz="0" w:space="0" w:color="auto"/>
            <w:left w:val="none" w:sz="0" w:space="0" w:color="auto"/>
            <w:bottom w:val="none" w:sz="0" w:space="0" w:color="auto"/>
            <w:right w:val="none" w:sz="0" w:space="0" w:color="auto"/>
          </w:divBdr>
        </w:div>
        <w:div w:id="1464731910">
          <w:marLeft w:val="0"/>
          <w:marRight w:val="0"/>
          <w:marTop w:val="0"/>
          <w:marBottom w:val="0"/>
          <w:divBdr>
            <w:top w:val="none" w:sz="0" w:space="0" w:color="auto"/>
            <w:left w:val="none" w:sz="0" w:space="0" w:color="auto"/>
            <w:bottom w:val="none" w:sz="0" w:space="0" w:color="auto"/>
            <w:right w:val="none" w:sz="0" w:space="0" w:color="auto"/>
          </w:divBdr>
        </w:div>
        <w:div w:id="1491870856">
          <w:marLeft w:val="0"/>
          <w:marRight w:val="0"/>
          <w:marTop w:val="0"/>
          <w:marBottom w:val="0"/>
          <w:divBdr>
            <w:top w:val="none" w:sz="0" w:space="0" w:color="auto"/>
            <w:left w:val="none" w:sz="0" w:space="0" w:color="auto"/>
            <w:bottom w:val="none" w:sz="0" w:space="0" w:color="auto"/>
            <w:right w:val="none" w:sz="0" w:space="0" w:color="auto"/>
          </w:divBdr>
        </w:div>
        <w:div w:id="1510020466">
          <w:marLeft w:val="0"/>
          <w:marRight w:val="0"/>
          <w:marTop w:val="0"/>
          <w:marBottom w:val="0"/>
          <w:divBdr>
            <w:top w:val="none" w:sz="0" w:space="0" w:color="auto"/>
            <w:left w:val="none" w:sz="0" w:space="0" w:color="auto"/>
            <w:bottom w:val="none" w:sz="0" w:space="0" w:color="auto"/>
            <w:right w:val="none" w:sz="0" w:space="0" w:color="auto"/>
          </w:divBdr>
        </w:div>
        <w:div w:id="1570649939">
          <w:marLeft w:val="0"/>
          <w:marRight w:val="0"/>
          <w:marTop w:val="0"/>
          <w:marBottom w:val="0"/>
          <w:divBdr>
            <w:top w:val="none" w:sz="0" w:space="0" w:color="auto"/>
            <w:left w:val="none" w:sz="0" w:space="0" w:color="auto"/>
            <w:bottom w:val="none" w:sz="0" w:space="0" w:color="auto"/>
            <w:right w:val="none" w:sz="0" w:space="0" w:color="auto"/>
          </w:divBdr>
        </w:div>
        <w:div w:id="1580821476">
          <w:marLeft w:val="0"/>
          <w:marRight w:val="0"/>
          <w:marTop w:val="0"/>
          <w:marBottom w:val="0"/>
          <w:divBdr>
            <w:top w:val="none" w:sz="0" w:space="0" w:color="auto"/>
            <w:left w:val="none" w:sz="0" w:space="0" w:color="auto"/>
            <w:bottom w:val="none" w:sz="0" w:space="0" w:color="auto"/>
            <w:right w:val="none" w:sz="0" w:space="0" w:color="auto"/>
          </w:divBdr>
        </w:div>
        <w:div w:id="1674525677">
          <w:marLeft w:val="0"/>
          <w:marRight w:val="0"/>
          <w:marTop w:val="0"/>
          <w:marBottom w:val="0"/>
          <w:divBdr>
            <w:top w:val="none" w:sz="0" w:space="0" w:color="auto"/>
            <w:left w:val="none" w:sz="0" w:space="0" w:color="auto"/>
            <w:bottom w:val="none" w:sz="0" w:space="0" w:color="auto"/>
            <w:right w:val="none" w:sz="0" w:space="0" w:color="auto"/>
          </w:divBdr>
        </w:div>
        <w:div w:id="1748723663">
          <w:marLeft w:val="0"/>
          <w:marRight w:val="0"/>
          <w:marTop w:val="0"/>
          <w:marBottom w:val="0"/>
          <w:divBdr>
            <w:top w:val="none" w:sz="0" w:space="0" w:color="auto"/>
            <w:left w:val="none" w:sz="0" w:space="0" w:color="auto"/>
            <w:bottom w:val="none" w:sz="0" w:space="0" w:color="auto"/>
            <w:right w:val="none" w:sz="0" w:space="0" w:color="auto"/>
          </w:divBdr>
        </w:div>
        <w:div w:id="2007778645">
          <w:marLeft w:val="0"/>
          <w:marRight w:val="0"/>
          <w:marTop w:val="0"/>
          <w:marBottom w:val="0"/>
          <w:divBdr>
            <w:top w:val="none" w:sz="0" w:space="0" w:color="auto"/>
            <w:left w:val="none" w:sz="0" w:space="0" w:color="auto"/>
            <w:bottom w:val="none" w:sz="0" w:space="0" w:color="auto"/>
            <w:right w:val="none" w:sz="0" w:space="0" w:color="auto"/>
          </w:divBdr>
        </w:div>
        <w:div w:id="2009868139">
          <w:marLeft w:val="0"/>
          <w:marRight w:val="0"/>
          <w:marTop w:val="0"/>
          <w:marBottom w:val="0"/>
          <w:divBdr>
            <w:top w:val="none" w:sz="0" w:space="0" w:color="auto"/>
            <w:left w:val="none" w:sz="0" w:space="0" w:color="auto"/>
            <w:bottom w:val="none" w:sz="0" w:space="0" w:color="auto"/>
            <w:right w:val="none" w:sz="0" w:space="0" w:color="auto"/>
          </w:divBdr>
        </w:div>
        <w:div w:id="2024475076">
          <w:marLeft w:val="0"/>
          <w:marRight w:val="0"/>
          <w:marTop w:val="0"/>
          <w:marBottom w:val="0"/>
          <w:divBdr>
            <w:top w:val="none" w:sz="0" w:space="0" w:color="auto"/>
            <w:left w:val="none" w:sz="0" w:space="0" w:color="auto"/>
            <w:bottom w:val="none" w:sz="0" w:space="0" w:color="auto"/>
            <w:right w:val="none" w:sz="0" w:space="0" w:color="auto"/>
          </w:divBdr>
        </w:div>
        <w:div w:id="2139913503">
          <w:marLeft w:val="0"/>
          <w:marRight w:val="0"/>
          <w:marTop w:val="0"/>
          <w:marBottom w:val="0"/>
          <w:divBdr>
            <w:top w:val="none" w:sz="0" w:space="0" w:color="auto"/>
            <w:left w:val="none" w:sz="0" w:space="0" w:color="auto"/>
            <w:bottom w:val="none" w:sz="0" w:space="0" w:color="auto"/>
            <w:right w:val="none" w:sz="0" w:space="0" w:color="auto"/>
          </w:divBdr>
        </w:div>
      </w:divsChild>
    </w:div>
    <w:div w:id="1943490093">
      <w:bodyDiv w:val="1"/>
      <w:marLeft w:val="0"/>
      <w:marRight w:val="0"/>
      <w:marTop w:val="0"/>
      <w:marBottom w:val="0"/>
      <w:divBdr>
        <w:top w:val="none" w:sz="0" w:space="0" w:color="auto"/>
        <w:left w:val="none" w:sz="0" w:space="0" w:color="auto"/>
        <w:bottom w:val="none" w:sz="0" w:space="0" w:color="auto"/>
        <w:right w:val="none" w:sz="0" w:space="0" w:color="auto"/>
      </w:divBdr>
      <w:divsChild>
        <w:div w:id="92671863">
          <w:marLeft w:val="0"/>
          <w:marRight w:val="0"/>
          <w:marTop w:val="0"/>
          <w:marBottom w:val="0"/>
          <w:divBdr>
            <w:top w:val="none" w:sz="0" w:space="0" w:color="auto"/>
            <w:left w:val="none" w:sz="0" w:space="0" w:color="auto"/>
            <w:bottom w:val="none" w:sz="0" w:space="0" w:color="auto"/>
            <w:right w:val="none" w:sz="0" w:space="0" w:color="auto"/>
          </w:divBdr>
        </w:div>
        <w:div w:id="116919205">
          <w:marLeft w:val="0"/>
          <w:marRight w:val="0"/>
          <w:marTop w:val="0"/>
          <w:marBottom w:val="0"/>
          <w:divBdr>
            <w:top w:val="none" w:sz="0" w:space="0" w:color="auto"/>
            <w:left w:val="none" w:sz="0" w:space="0" w:color="auto"/>
            <w:bottom w:val="none" w:sz="0" w:space="0" w:color="auto"/>
            <w:right w:val="none" w:sz="0" w:space="0" w:color="auto"/>
          </w:divBdr>
        </w:div>
        <w:div w:id="165898570">
          <w:marLeft w:val="0"/>
          <w:marRight w:val="0"/>
          <w:marTop w:val="0"/>
          <w:marBottom w:val="0"/>
          <w:divBdr>
            <w:top w:val="none" w:sz="0" w:space="0" w:color="auto"/>
            <w:left w:val="none" w:sz="0" w:space="0" w:color="auto"/>
            <w:bottom w:val="none" w:sz="0" w:space="0" w:color="auto"/>
            <w:right w:val="none" w:sz="0" w:space="0" w:color="auto"/>
          </w:divBdr>
        </w:div>
        <w:div w:id="171530390">
          <w:marLeft w:val="0"/>
          <w:marRight w:val="0"/>
          <w:marTop w:val="0"/>
          <w:marBottom w:val="0"/>
          <w:divBdr>
            <w:top w:val="none" w:sz="0" w:space="0" w:color="auto"/>
            <w:left w:val="none" w:sz="0" w:space="0" w:color="auto"/>
            <w:bottom w:val="none" w:sz="0" w:space="0" w:color="auto"/>
            <w:right w:val="none" w:sz="0" w:space="0" w:color="auto"/>
          </w:divBdr>
        </w:div>
        <w:div w:id="285474885">
          <w:marLeft w:val="0"/>
          <w:marRight w:val="0"/>
          <w:marTop w:val="0"/>
          <w:marBottom w:val="0"/>
          <w:divBdr>
            <w:top w:val="none" w:sz="0" w:space="0" w:color="auto"/>
            <w:left w:val="none" w:sz="0" w:space="0" w:color="auto"/>
            <w:bottom w:val="none" w:sz="0" w:space="0" w:color="auto"/>
            <w:right w:val="none" w:sz="0" w:space="0" w:color="auto"/>
          </w:divBdr>
        </w:div>
        <w:div w:id="292100614">
          <w:marLeft w:val="0"/>
          <w:marRight w:val="0"/>
          <w:marTop w:val="0"/>
          <w:marBottom w:val="0"/>
          <w:divBdr>
            <w:top w:val="none" w:sz="0" w:space="0" w:color="auto"/>
            <w:left w:val="none" w:sz="0" w:space="0" w:color="auto"/>
            <w:bottom w:val="none" w:sz="0" w:space="0" w:color="auto"/>
            <w:right w:val="none" w:sz="0" w:space="0" w:color="auto"/>
          </w:divBdr>
        </w:div>
        <w:div w:id="361443124">
          <w:marLeft w:val="0"/>
          <w:marRight w:val="0"/>
          <w:marTop w:val="0"/>
          <w:marBottom w:val="0"/>
          <w:divBdr>
            <w:top w:val="none" w:sz="0" w:space="0" w:color="auto"/>
            <w:left w:val="none" w:sz="0" w:space="0" w:color="auto"/>
            <w:bottom w:val="none" w:sz="0" w:space="0" w:color="auto"/>
            <w:right w:val="none" w:sz="0" w:space="0" w:color="auto"/>
          </w:divBdr>
        </w:div>
        <w:div w:id="364988252">
          <w:marLeft w:val="0"/>
          <w:marRight w:val="0"/>
          <w:marTop w:val="0"/>
          <w:marBottom w:val="0"/>
          <w:divBdr>
            <w:top w:val="none" w:sz="0" w:space="0" w:color="auto"/>
            <w:left w:val="none" w:sz="0" w:space="0" w:color="auto"/>
            <w:bottom w:val="none" w:sz="0" w:space="0" w:color="auto"/>
            <w:right w:val="none" w:sz="0" w:space="0" w:color="auto"/>
          </w:divBdr>
        </w:div>
        <w:div w:id="438992134">
          <w:marLeft w:val="0"/>
          <w:marRight w:val="0"/>
          <w:marTop w:val="0"/>
          <w:marBottom w:val="0"/>
          <w:divBdr>
            <w:top w:val="none" w:sz="0" w:space="0" w:color="auto"/>
            <w:left w:val="none" w:sz="0" w:space="0" w:color="auto"/>
            <w:bottom w:val="none" w:sz="0" w:space="0" w:color="auto"/>
            <w:right w:val="none" w:sz="0" w:space="0" w:color="auto"/>
          </w:divBdr>
        </w:div>
        <w:div w:id="610094903">
          <w:marLeft w:val="0"/>
          <w:marRight w:val="0"/>
          <w:marTop w:val="0"/>
          <w:marBottom w:val="0"/>
          <w:divBdr>
            <w:top w:val="none" w:sz="0" w:space="0" w:color="auto"/>
            <w:left w:val="none" w:sz="0" w:space="0" w:color="auto"/>
            <w:bottom w:val="none" w:sz="0" w:space="0" w:color="auto"/>
            <w:right w:val="none" w:sz="0" w:space="0" w:color="auto"/>
          </w:divBdr>
        </w:div>
        <w:div w:id="735855209">
          <w:marLeft w:val="0"/>
          <w:marRight w:val="0"/>
          <w:marTop w:val="0"/>
          <w:marBottom w:val="0"/>
          <w:divBdr>
            <w:top w:val="none" w:sz="0" w:space="0" w:color="auto"/>
            <w:left w:val="none" w:sz="0" w:space="0" w:color="auto"/>
            <w:bottom w:val="none" w:sz="0" w:space="0" w:color="auto"/>
            <w:right w:val="none" w:sz="0" w:space="0" w:color="auto"/>
          </w:divBdr>
        </w:div>
        <w:div w:id="753362736">
          <w:marLeft w:val="0"/>
          <w:marRight w:val="0"/>
          <w:marTop w:val="0"/>
          <w:marBottom w:val="0"/>
          <w:divBdr>
            <w:top w:val="none" w:sz="0" w:space="0" w:color="auto"/>
            <w:left w:val="none" w:sz="0" w:space="0" w:color="auto"/>
            <w:bottom w:val="none" w:sz="0" w:space="0" w:color="auto"/>
            <w:right w:val="none" w:sz="0" w:space="0" w:color="auto"/>
          </w:divBdr>
        </w:div>
        <w:div w:id="830173126">
          <w:marLeft w:val="0"/>
          <w:marRight w:val="0"/>
          <w:marTop w:val="0"/>
          <w:marBottom w:val="0"/>
          <w:divBdr>
            <w:top w:val="none" w:sz="0" w:space="0" w:color="auto"/>
            <w:left w:val="none" w:sz="0" w:space="0" w:color="auto"/>
            <w:bottom w:val="none" w:sz="0" w:space="0" w:color="auto"/>
            <w:right w:val="none" w:sz="0" w:space="0" w:color="auto"/>
          </w:divBdr>
        </w:div>
        <w:div w:id="902371716">
          <w:marLeft w:val="0"/>
          <w:marRight w:val="0"/>
          <w:marTop w:val="0"/>
          <w:marBottom w:val="0"/>
          <w:divBdr>
            <w:top w:val="none" w:sz="0" w:space="0" w:color="auto"/>
            <w:left w:val="none" w:sz="0" w:space="0" w:color="auto"/>
            <w:bottom w:val="none" w:sz="0" w:space="0" w:color="auto"/>
            <w:right w:val="none" w:sz="0" w:space="0" w:color="auto"/>
          </w:divBdr>
        </w:div>
        <w:div w:id="905652858">
          <w:marLeft w:val="0"/>
          <w:marRight w:val="0"/>
          <w:marTop w:val="0"/>
          <w:marBottom w:val="0"/>
          <w:divBdr>
            <w:top w:val="none" w:sz="0" w:space="0" w:color="auto"/>
            <w:left w:val="none" w:sz="0" w:space="0" w:color="auto"/>
            <w:bottom w:val="none" w:sz="0" w:space="0" w:color="auto"/>
            <w:right w:val="none" w:sz="0" w:space="0" w:color="auto"/>
          </w:divBdr>
        </w:div>
        <w:div w:id="937713403">
          <w:marLeft w:val="0"/>
          <w:marRight w:val="0"/>
          <w:marTop w:val="0"/>
          <w:marBottom w:val="0"/>
          <w:divBdr>
            <w:top w:val="none" w:sz="0" w:space="0" w:color="auto"/>
            <w:left w:val="none" w:sz="0" w:space="0" w:color="auto"/>
            <w:bottom w:val="none" w:sz="0" w:space="0" w:color="auto"/>
            <w:right w:val="none" w:sz="0" w:space="0" w:color="auto"/>
          </w:divBdr>
        </w:div>
        <w:div w:id="942886418">
          <w:marLeft w:val="0"/>
          <w:marRight w:val="0"/>
          <w:marTop w:val="0"/>
          <w:marBottom w:val="0"/>
          <w:divBdr>
            <w:top w:val="none" w:sz="0" w:space="0" w:color="auto"/>
            <w:left w:val="none" w:sz="0" w:space="0" w:color="auto"/>
            <w:bottom w:val="none" w:sz="0" w:space="0" w:color="auto"/>
            <w:right w:val="none" w:sz="0" w:space="0" w:color="auto"/>
          </w:divBdr>
        </w:div>
        <w:div w:id="1028530716">
          <w:marLeft w:val="0"/>
          <w:marRight w:val="0"/>
          <w:marTop w:val="0"/>
          <w:marBottom w:val="0"/>
          <w:divBdr>
            <w:top w:val="none" w:sz="0" w:space="0" w:color="auto"/>
            <w:left w:val="none" w:sz="0" w:space="0" w:color="auto"/>
            <w:bottom w:val="none" w:sz="0" w:space="0" w:color="auto"/>
            <w:right w:val="none" w:sz="0" w:space="0" w:color="auto"/>
          </w:divBdr>
        </w:div>
        <w:div w:id="1262179008">
          <w:marLeft w:val="0"/>
          <w:marRight w:val="0"/>
          <w:marTop w:val="0"/>
          <w:marBottom w:val="0"/>
          <w:divBdr>
            <w:top w:val="none" w:sz="0" w:space="0" w:color="auto"/>
            <w:left w:val="none" w:sz="0" w:space="0" w:color="auto"/>
            <w:bottom w:val="none" w:sz="0" w:space="0" w:color="auto"/>
            <w:right w:val="none" w:sz="0" w:space="0" w:color="auto"/>
          </w:divBdr>
        </w:div>
        <w:div w:id="1277132038">
          <w:marLeft w:val="0"/>
          <w:marRight w:val="0"/>
          <w:marTop w:val="0"/>
          <w:marBottom w:val="0"/>
          <w:divBdr>
            <w:top w:val="none" w:sz="0" w:space="0" w:color="auto"/>
            <w:left w:val="none" w:sz="0" w:space="0" w:color="auto"/>
            <w:bottom w:val="none" w:sz="0" w:space="0" w:color="auto"/>
            <w:right w:val="none" w:sz="0" w:space="0" w:color="auto"/>
          </w:divBdr>
        </w:div>
        <w:div w:id="1412124625">
          <w:marLeft w:val="0"/>
          <w:marRight w:val="0"/>
          <w:marTop w:val="0"/>
          <w:marBottom w:val="0"/>
          <w:divBdr>
            <w:top w:val="none" w:sz="0" w:space="0" w:color="auto"/>
            <w:left w:val="none" w:sz="0" w:space="0" w:color="auto"/>
            <w:bottom w:val="none" w:sz="0" w:space="0" w:color="auto"/>
            <w:right w:val="none" w:sz="0" w:space="0" w:color="auto"/>
          </w:divBdr>
        </w:div>
        <w:div w:id="1570339923">
          <w:marLeft w:val="0"/>
          <w:marRight w:val="0"/>
          <w:marTop w:val="0"/>
          <w:marBottom w:val="0"/>
          <w:divBdr>
            <w:top w:val="none" w:sz="0" w:space="0" w:color="auto"/>
            <w:left w:val="none" w:sz="0" w:space="0" w:color="auto"/>
            <w:bottom w:val="none" w:sz="0" w:space="0" w:color="auto"/>
            <w:right w:val="none" w:sz="0" w:space="0" w:color="auto"/>
          </w:divBdr>
        </w:div>
        <w:div w:id="1638299134">
          <w:marLeft w:val="0"/>
          <w:marRight w:val="0"/>
          <w:marTop w:val="0"/>
          <w:marBottom w:val="0"/>
          <w:divBdr>
            <w:top w:val="none" w:sz="0" w:space="0" w:color="auto"/>
            <w:left w:val="none" w:sz="0" w:space="0" w:color="auto"/>
            <w:bottom w:val="none" w:sz="0" w:space="0" w:color="auto"/>
            <w:right w:val="none" w:sz="0" w:space="0" w:color="auto"/>
          </w:divBdr>
        </w:div>
        <w:div w:id="1735002215">
          <w:marLeft w:val="0"/>
          <w:marRight w:val="0"/>
          <w:marTop w:val="0"/>
          <w:marBottom w:val="0"/>
          <w:divBdr>
            <w:top w:val="none" w:sz="0" w:space="0" w:color="auto"/>
            <w:left w:val="none" w:sz="0" w:space="0" w:color="auto"/>
            <w:bottom w:val="none" w:sz="0" w:space="0" w:color="auto"/>
            <w:right w:val="none" w:sz="0" w:space="0" w:color="auto"/>
          </w:divBdr>
        </w:div>
        <w:div w:id="1792631321">
          <w:marLeft w:val="0"/>
          <w:marRight w:val="0"/>
          <w:marTop w:val="0"/>
          <w:marBottom w:val="0"/>
          <w:divBdr>
            <w:top w:val="none" w:sz="0" w:space="0" w:color="auto"/>
            <w:left w:val="none" w:sz="0" w:space="0" w:color="auto"/>
            <w:bottom w:val="none" w:sz="0" w:space="0" w:color="auto"/>
            <w:right w:val="none" w:sz="0" w:space="0" w:color="auto"/>
          </w:divBdr>
        </w:div>
        <w:div w:id="1909802452">
          <w:marLeft w:val="0"/>
          <w:marRight w:val="0"/>
          <w:marTop w:val="0"/>
          <w:marBottom w:val="0"/>
          <w:divBdr>
            <w:top w:val="none" w:sz="0" w:space="0" w:color="auto"/>
            <w:left w:val="none" w:sz="0" w:space="0" w:color="auto"/>
            <w:bottom w:val="none" w:sz="0" w:space="0" w:color="auto"/>
            <w:right w:val="none" w:sz="0" w:space="0" w:color="auto"/>
          </w:divBdr>
        </w:div>
        <w:div w:id="1950238692">
          <w:marLeft w:val="0"/>
          <w:marRight w:val="0"/>
          <w:marTop w:val="0"/>
          <w:marBottom w:val="0"/>
          <w:divBdr>
            <w:top w:val="none" w:sz="0" w:space="0" w:color="auto"/>
            <w:left w:val="none" w:sz="0" w:space="0" w:color="auto"/>
            <w:bottom w:val="none" w:sz="0" w:space="0" w:color="auto"/>
            <w:right w:val="none" w:sz="0" w:space="0" w:color="auto"/>
          </w:divBdr>
        </w:div>
        <w:div w:id="1990742275">
          <w:marLeft w:val="0"/>
          <w:marRight w:val="0"/>
          <w:marTop w:val="0"/>
          <w:marBottom w:val="0"/>
          <w:divBdr>
            <w:top w:val="none" w:sz="0" w:space="0" w:color="auto"/>
            <w:left w:val="none" w:sz="0" w:space="0" w:color="auto"/>
            <w:bottom w:val="none" w:sz="0" w:space="0" w:color="auto"/>
            <w:right w:val="none" w:sz="0" w:space="0" w:color="auto"/>
          </w:divBdr>
        </w:div>
        <w:div w:id="2036497190">
          <w:marLeft w:val="0"/>
          <w:marRight w:val="0"/>
          <w:marTop w:val="0"/>
          <w:marBottom w:val="0"/>
          <w:divBdr>
            <w:top w:val="none" w:sz="0" w:space="0" w:color="auto"/>
            <w:left w:val="none" w:sz="0" w:space="0" w:color="auto"/>
            <w:bottom w:val="none" w:sz="0" w:space="0" w:color="auto"/>
            <w:right w:val="none" w:sz="0" w:space="0" w:color="auto"/>
          </w:divBdr>
        </w:div>
        <w:div w:id="2071464473">
          <w:marLeft w:val="0"/>
          <w:marRight w:val="0"/>
          <w:marTop w:val="0"/>
          <w:marBottom w:val="0"/>
          <w:divBdr>
            <w:top w:val="none" w:sz="0" w:space="0" w:color="auto"/>
            <w:left w:val="none" w:sz="0" w:space="0" w:color="auto"/>
            <w:bottom w:val="none" w:sz="0" w:space="0" w:color="auto"/>
            <w:right w:val="none" w:sz="0" w:space="0" w:color="auto"/>
          </w:divBdr>
        </w:div>
        <w:div w:id="2139297325">
          <w:marLeft w:val="0"/>
          <w:marRight w:val="0"/>
          <w:marTop w:val="0"/>
          <w:marBottom w:val="0"/>
          <w:divBdr>
            <w:top w:val="none" w:sz="0" w:space="0" w:color="auto"/>
            <w:left w:val="none" w:sz="0" w:space="0" w:color="auto"/>
            <w:bottom w:val="none" w:sz="0" w:space="0" w:color="auto"/>
            <w:right w:val="none" w:sz="0" w:space="0" w:color="auto"/>
          </w:divBdr>
        </w:div>
      </w:divsChild>
    </w:div>
    <w:div w:id="21347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eers.tcf.org.pk/job/regional-logistics-coordinator-mult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Sach International (Pvt) Ltd.</Company>
  <LinksUpToDate>false</LinksUpToDate>
  <CharactersWithSpaces>3503</CharactersWithSpaces>
  <SharedDoc>false</SharedDoc>
  <HLinks>
    <vt:vector size="6" baseType="variant">
      <vt:variant>
        <vt:i4>3473523</vt:i4>
      </vt:variant>
      <vt:variant>
        <vt:i4>0</vt:i4>
      </vt:variant>
      <vt:variant>
        <vt:i4>0</vt:i4>
      </vt:variant>
      <vt:variant>
        <vt:i4>5</vt:i4>
      </vt:variant>
      <vt:variant>
        <vt:lpwstr>https://www.tcf.org.pk/careers/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HR Department</dc:creator>
  <cp:keywords/>
  <cp:lastModifiedBy>Rizwan Masud</cp:lastModifiedBy>
  <cp:revision>2</cp:revision>
  <cp:lastPrinted>2017-06-29T09:35:00Z</cp:lastPrinted>
  <dcterms:created xsi:type="dcterms:W3CDTF">2025-08-20T06:17:00Z</dcterms:created>
  <dcterms:modified xsi:type="dcterms:W3CDTF">2025-08-20T06:17:00Z</dcterms:modified>
</cp:coreProperties>
</file>